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3B" w:rsidRPr="00F64B09" w:rsidRDefault="00DB60CD" w:rsidP="007D5033">
      <w:pPr>
        <w:shd w:val="clear" w:color="auto" w:fill="FFFFFF"/>
        <w:spacing w:before="19"/>
        <w:ind w:left="58"/>
        <w:rPr>
          <w:bCs/>
          <w:color w:val="000000"/>
          <w:spacing w:val="6"/>
          <w:sz w:val="24"/>
          <w:szCs w:val="24"/>
        </w:rPr>
      </w:pPr>
      <w:r w:rsidRPr="00F64B09">
        <w:rPr>
          <w:bCs/>
          <w:color w:val="000000"/>
          <w:spacing w:val="6"/>
          <w:sz w:val="24"/>
          <w:szCs w:val="24"/>
        </w:rPr>
        <w:t xml:space="preserve"> </w:t>
      </w:r>
      <w:r w:rsidR="0055304F" w:rsidRPr="00F64B09">
        <w:rPr>
          <w:bCs/>
          <w:color w:val="000000"/>
          <w:spacing w:val="6"/>
          <w:sz w:val="24"/>
          <w:szCs w:val="24"/>
        </w:rPr>
        <w:t xml:space="preserve"> </w:t>
      </w:r>
      <w:r w:rsidR="007D5033" w:rsidRPr="00F64B09">
        <w:rPr>
          <w:bCs/>
          <w:color w:val="000000"/>
          <w:spacing w:val="6"/>
          <w:sz w:val="24"/>
          <w:szCs w:val="24"/>
        </w:rPr>
        <w:br w:type="textWrapping" w:clear="all"/>
      </w:r>
    </w:p>
    <w:p w:rsidR="00971D05" w:rsidRPr="00F64B09" w:rsidRDefault="00971D05" w:rsidP="00C15C3B">
      <w:pPr>
        <w:shd w:val="clear" w:color="auto" w:fill="FFFFFF"/>
        <w:spacing w:before="19"/>
        <w:ind w:left="58"/>
        <w:jc w:val="center"/>
        <w:rPr>
          <w:bCs/>
          <w:color w:val="000000"/>
          <w:spacing w:val="6"/>
          <w:sz w:val="24"/>
          <w:szCs w:val="24"/>
        </w:rPr>
      </w:pPr>
    </w:p>
    <w:p w:rsidR="008432E5" w:rsidRPr="00F64B09" w:rsidRDefault="00C15C3B" w:rsidP="008432E5">
      <w:pPr>
        <w:shd w:val="clear" w:color="auto" w:fill="FFFFFF"/>
        <w:jc w:val="center"/>
        <w:rPr>
          <w:bCs/>
          <w:color w:val="000000"/>
          <w:spacing w:val="4"/>
          <w:sz w:val="24"/>
          <w:szCs w:val="24"/>
        </w:rPr>
      </w:pPr>
      <w:r w:rsidRPr="00F64B09">
        <w:rPr>
          <w:bCs/>
          <w:color w:val="000000"/>
          <w:spacing w:val="4"/>
          <w:sz w:val="24"/>
          <w:szCs w:val="24"/>
        </w:rPr>
        <w:t>АБАНСКИЙ РАЙОННЫЙ СОВЕТ ДЕПУТАТОВ</w:t>
      </w:r>
      <w:r w:rsidR="008432E5" w:rsidRPr="00F64B09">
        <w:rPr>
          <w:bCs/>
          <w:color w:val="000000"/>
          <w:spacing w:val="4"/>
          <w:sz w:val="24"/>
          <w:szCs w:val="24"/>
        </w:rPr>
        <w:t xml:space="preserve"> </w:t>
      </w:r>
    </w:p>
    <w:p w:rsidR="00C15C3B" w:rsidRPr="00F64B09" w:rsidRDefault="002D2ED9" w:rsidP="002D2ED9">
      <w:pPr>
        <w:shd w:val="clear" w:color="auto" w:fill="FFFFFF"/>
        <w:tabs>
          <w:tab w:val="left" w:pos="726"/>
          <w:tab w:val="center" w:pos="4819"/>
        </w:tabs>
        <w:rPr>
          <w:sz w:val="24"/>
          <w:szCs w:val="24"/>
        </w:rPr>
      </w:pPr>
      <w:r w:rsidRPr="00F64B09">
        <w:rPr>
          <w:bCs/>
          <w:color w:val="000000"/>
          <w:spacing w:val="4"/>
          <w:sz w:val="24"/>
          <w:szCs w:val="24"/>
        </w:rPr>
        <w:tab/>
      </w:r>
      <w:r w:rsidRPr="00F64B09">
        <w:rPr>
          <w:bCs/>
          <w:color w:val="000000"/>
          <w:spacing w:val="4"/>
          <w:sz w:val="24"/>
          <w:szCs w:val="24"/>
        </w:rPr>
        <w:tab/>
      </w:r>
      <w:r w:rsidR="008432E5" w:rsidRPr="00F64B09">
        <w:rPr>
          <w:bCs/>
          <w:color w:val="000000"/>
          <w:spacing w:val="4"/>
          <w:sz w:val="24"/>
          <w:szCs w:val="24"/>
        </w:rPr>
        <w:t>КРАСНОЯРСКОГО КРАЯ</w:t>
      </w:r>
    </w:p>
    <w:p w:rsidR="00971D05" w:rsidRPr="00F64B09" w:rsidRDefault="00971D05" w:rsidP="008432E5">
      <w:pPr>
        <w:shd w:val="clear" w:color="auto" w:fill="FFFFFF"/>
        <w:jc w:val="center"/>
        <w:rPr>
          <w:color w:val="000000"/>
          <w:spacing w:val="-4"/>
          <w:sz w:val="24"/>
          <w:szCs w:val="24"/>
        </w:rPr>
      </w:pPr>
    </w:p>
    <w:p w:rsidR="00C15C3B" w:rsidRPr="00F64B09" w:rsidRDefault="00C15C3B" w:rsidP="008432E5">
      <w:pPr>
        <w:shd w:val="clear" w:color="auto" w:fill="FFFFFF"/>
        <w:jc w:val="center"/>
        <w:rPr>
          <w:color w:val="000000"/>
          <w:spacing w:val="-4"/>
          <w:sz w:val="24"/>
          <w:szCs w:val="24"/>
        </w:rPr>
      </w:pPr>
      <w:r w:rsidRPr="00F64B09">
        <w:rPr>
          <w:color w:val="000000"/>
          <w:spacing w:val="-4"/>
          <w:sz w:val="24"/>
          <w:szCs w:val="24"/>
        </w:rPr>
        <w:t>РЕШЕНИ</w:t>
      </w:r>
      <w:r w:rsidR="004E2C57" w:rsidRPr="00F64B09">
        <w:rPr>
          <w:color w:val="000000"/>
          <w:spacing w:val="-4"/>
          <w:sz w:val="24"/>
          <w:szCs w:val="24"/>
        </w:rPr>
        <w:t>Е</w:t>
      </w:r>
    </w:p>
    <w:p w:rsidR="004E2C57" w:rsidRPr="00F64B09" w:rsidRDefault="004E2C57" w:rsidP="008432E5">
      <w:pPr>
        <w:shd w:val="clear" w:color="auto" w:fill="FFFFFF"/>
        <w:jc w:val="center"/>
        <w:rPr>
          <w:sz w:val="24"/>
          <w:szCs w:val="24"/>
        </w:rPr>
      </w:pPr>
    </w:p>
    <w:p w:rsidR="009C2D0C" w:rsidRPr="00F64B09" w:rsidRDefault="00202BE4" w:rsidP="0026005F">
      <w:pPr>
        <w:shd w:val="clear" w:color="auto" w:fill="FFFFFF"/>
        <w:tabs>
          <w:tab w:val="left" w:pos="2990"/>
          <w:tab w:val="left" w:pos="7064"/>
          <w:tab w:val="left" w:pos="7938"/>
        </w:tabs>
        <w:rPr>
          <w:color w:val="000000"/>
          <w:spacing w:val="2"/>
          <w:sz w:val="24"/>
          <w:szCs w:val="24"/>
        </w:rPr>
      </w:pPr>
      <w:r w:rsidRPr="00F64B09">
        <w:rPr>
          <w:color w:val="000000"/>
          <w:spacing w:val="2"/>
          <w:sz w:val="24"/>
          <w:szCs w:val="24"/>
        </w:rPr>
        <w:t>17</w:t>
      </w:r>
      <w:r w:rsidR="00E109EB" w:rsidRPr="00F64B09">
        <w:rPr>
          <w:color w:val="000000"/>
          <w:spacing w:val="2"/>
          <w:sz w:val="24"/>
          <w:szCs w:val="24"/>
        </w:rPr>
        <w:t>.</w:t>
      </w:r>
      <w:r w:rsidR="009B06E2" w:rsidRPr="00F64B09">
        <w:rPr>
          <w:color w:val="000000"/>
          <w:spacing w:val="2"/>
          <w:sz w:val="24"/>
          <w:szCs w:val="24"/>
        </w:rPr>
        <w:t>12</w:t>
      </w:r>
      <w:r w:rsidR="008C3E2D" w:rsidRPr="00F64B09">
        <w:rPr>
          <w:color w:val="000000"/>
          <w:spacing w:val="2"/>
          <w:sz w:val="24"/>
          <w:szCs w:val="24"/>
        </w:rPr>
        <w:t>.</w:t>
      </w:r>
      <w:r w:rsidR="009C2D0C" w:rsidRPr="00F64B09">
        <w:rPr>
          <w:color w:val="000000"/>
          <w:spacing w:val="2"/>
          <w:sz w:val="24"/>
          <w:szCs w:val="24"/>
        </w:rPr>
        <w:t>202</w:t>
      </w:r>
      <w:r w:rsidR="00FB2D52" w:rsidRPr="00F64B09">
        <w:rPr>
          <w:color w:val="000000"/>
          <w:spacing w:val="2"/>
          <w:sz w:val="24"/>
          <w:szCs w:val="24"/>
        </w:rPr>
        <w:t>5</w:t>
      </w:r>
      <w:r w:rsidR="00B641C4" w:rsidRPr="00F64B09">
        <w:rPr>
          <w:color w:val="000000"/>
          <w:spacing w:val="2"/>
          <w:sz w:val="24"/>
          <w:szCs w:val="24"/>
        </w:rPr>
        <w:t xml:space="preserve">                      </w:t>
      </w:r>
      <w:r w:rsidR="004E2C57" w:rsidRPr="00F64B09">
        <w:rPr>
          <w:color w:val="000000"/>
          <w:spacing w:val="2"/>
          <w:sz w:val="24"/>
          <w:szCs w:val="24"/>
        </w:rPr>
        <w:t xml:space="preserve">                 </w:t>
      </w:r>
      <w:r w:rsidR="00F353A2" w:rsidRPr="00F64B09">
        <w:rPr>
          <w:color w:val="000000"/>
          <w:spacing w:val="2"/>
          <w:sz w:val="24"/>
          <w:szCs w:val="24"/>
        </w:rPr>
        <w:t xml:space="preserve">  </w:t>
      </w:r>
      <w:r w:rsidR="004E2C57" w:rsidRPr="00F64B09">
        <w:rPr>
          <w:color w:val="000000"/>
          <w:spacing w:val="2"/>
          <w:sz w:val="24"/>
          <w:szCs w:val="24"/>
        </w:rPr>
        <w:t>п. Абан</w:t>
      </w:r>
      <w:r w:rsidR="00F353A2" w:rsidRPr="00F64B09">
        <w:rPr>
          <w:color w:val="000000"/>
          <w:spacing w:val="2"/>
          <w:sz w:val="24"/>
          <w:szCs w:val="24"/>
        </w:rPr>
        <w:t xml:space="preserve">                </w:t>
      </w:r>
      <w:r w:rsidR="00B641C4" w:rsidRPr="00F64B09">
        <w:rPr>
          <w:color w:val="000000"/>
          <w:spacing w:val="2"/>
          <w:sz w:val="24"/>
          <w:szCs w:val="24"/>
        </w:rPr>
        <w:t xml:space="preserve"> </w:t>
      </w:r>
      <w:r w:rsidR="0017501C" w:rsidRPr="00F64B09">
        <w:rPr>
          <w:color w:val="000000"/>
          <w:spacing w:val="2"/>
          <w:sz w:val="24"/>
          <w:szCs w:val="24"/>
        </w:rPr>
        <w:t xml:space="preserve">                </w:t>
      </w:r>
      <w:r w:rsidR="004E2C57" w:rsidRPr="00F64B09">
        <w:rPr>
          <w:color w:val="000000"/>
          <w:spacing w:val="2"/>
          <w:sz w:val="24"/>
          <w:szCs w:val="24"/>
        </w:rPr>
        <w:t xml:space="preserve">      </w:t>
      </w:r>
      <w:r w:rsidRPr="00F64B09">
        <w:rPr>
          <w:color w:val="000000"/>
          <w:spacing w:val="2"/>
          <w:sz w:val="24"/>
          <w:szCs w:val="24"/>
        </w:rPr>
        <w:t>№11-20</w:t>
      </w:r>
      <w:r w:rsidR="00795C1C" w:rsidRPr="00F64B09">
        <w:rPr>
          <w:color w:val="000000"/>
          <w:spacing w:val="2"/>
          <w:sz w:val="24"/>
          <w:szCs w:val="24"/>
        </w:rPr>
        <w:t>3</w:t>
      </w:r>
      <w:r w:rsidRPr="00F64B09">
        <w:rPr>
          <w:color w:val="000000"/>
          <w:spacing w:val="2"/>
          <w:sz w:val="24"/>
          <w:szCs w:val="24"/>
        </w:rPr>
        <w:t>Р</w:t>
      </w:r>
    </w:p>
    <w:p w:rsidR="00A97D36" w:rsidRPr="00F64B09" w:rsidRDefault="00A97D36" w:rsidP="0026005F">
      <w:pPr>
        <w:shd w:val="clear" w:color="auto" w:fill="FFFFFF"/>
        <w:tabs>
          <w:tab w:val="left" w:pos="2990"/>
          <w:tab w:val="left" w:pos="7064"/>
          <w:tab w:val="left" w:pos="7938"/>
        </w:tabs>
        <w:rPr>
          <w:sz w:val="24"/>
          <w:szCs w:val="24"/>
        </w:rPr>
      </w:pPr>
    </w:p>
    <w:p w:rsidR="00A97D36" w:rsidRPr="00F64B09" w:rsidRDefault="009B06E2" w:rsidP="0026005F">
      <w:pPr>
        <w:shd w:val="clear" w:color="auto" w:fill="FFFFFF"/>
        <w:jc w:val="center"/>
        <w:rPr>
          <w:bCs/>
          <w:sz w:val="24"/>
          <w:szCs w:val="24"/>
        </w:rPr>
      </w:pPr>
      <w:r w:rsidRPr="00F64B09">
        <w:rPr>
          <w:bCs/>
          <w:color w:val="000000"/>
          <w:spacing w:val="4"/>
          <w:sz w:val="24"/>
          <w:szCs w:val="24"/>
        </w:rPr>
        <w:t>О бюджете</w:t>
      </w:r>
      <w:r w:rsidR="000C2E3E" w:rsidRPr="00F64B09">
        <w:rPr>
          <w:bCs/>
          <w:color w:val="000000"/>
          <w:spacing w:val="4"/>
          <w:sz w:val="24"/>
          <w:szCs w:val="24"/>
        </w:rPr>
        <w:t xml:space="preserve"> </w:t>
      </w:r>
      <w:r w:rsidR="000C2E3E" w:rsidRPr="00F64B09">
        <w:rPr>
          <w:bCs/>
          <w:sz w:val="24"/>
          <w:szCs w:val="24"/>
        </w:rPr>
        <w:t xml:space="preserve">Абанского муниципального округа </w:t>
      </w:r>
    </w:p>
    <w:p w:rsidR="009B06E2" w:rsidRPr="00F64B09" w:rsidRDefault="000C2E3E" w:rsidP="0026005F">
      <w:pPr>
        <w:shd w:val="clear" w:color="auto" w:fill="FFFFFF"/>
        <w:jc w:val="center"/>
        <w:rPr>
          <w:bCs/>
          <w:sz w:val="24"/>
          <w:szCs w:val="24"/>
        </w:rPr>
      </w:pPr>
      <w:r w:rsidRPr="00F64B09">
        <w:rPr>
          <w:bCs/>
          <w:sz w:val="24"/>
          <w:szCs w:val="24"/>
        </w:rPr>
        <w:t>на 2026 год и плановый период 2027-2028 годов</w:t>
      </w:r>
    </w:p>
    <w:p w:rsidR="00EB7A29" w:rsidRPr="00F64B09" w:rsidRDefault="00EB7A29" w:rsidP="0026005F">
      <w:pPr>
        <w:shd w:val="clear" w:color="auto" w:fill="FFFFFF"/>
        <w:jc w:val="center"/>
        <w:rPr>
          <w:sz w:val="24"/>
          <w:szCs w:val="24"/>
        </w:rPr>
      </w:pPr>
    </w:p>
    <w:p w:rsidR="009B06E2" w:rsidRPr="00F64B09" w:rsidRDefault="009B06E2" w:rsidP="0026005F">
      <w:pPr>
        <w:widowControl/>
        <w:jc w:val="both"/>
        <w:rPr>
          <w:sz w:val="24"/>
          <w:szCs w:val="24"/>
        </w:rPr>
      </w:pPr>
    </w:p>
    <w:p w:rsidR="009B06E2" w:rsidRPr="00F64B09" w:rsidRDefault="009B06E2" w:rsidP="009B06E2">
      <w:pPr>
        <w:widowControl/>
        <w:ind w:firstLine="709"/>
        <w:jc w:val="both"/>
        <w:rPr>
          <w:sz w:val="24"/>
          <w:szCs w:val="24"/>
        </w:rPr>
      </w:pPr>
      <w:r w:rsidRPr="00F64B09">
        <w:rPr>
          <w:sz w:val="24"/>
          <w:szCs w:val="24"/>
        </w:rPr>
        <w:t xml:space="preserve">Руководствуясь </w:t>
      </w:r>
      <w:r w:rsidR="00027E39" w:rsidRPr="00F64B09">
        <w:rPr>
          <w:sz w:val="24"/>
          <w:szCs w:val="24"/>
        </w:rPr>
        <w:t>статьями 24</w:t>
      </w:r>
      <w:r w:rsidRPr="00F64B09">
        <w:rPr>
          <w:sz w:val="24"/>
          <w:szCs w:val="24"/>
        </w:rPr>
        <w:t xml:space="preserve">, </w:t>
      </w:r>
      <w:hyperlink r:id="rId8" w:history="1">
        <w:r w:rsidR="00BE4727" w:rsidRPr="00F64B09">
          <w:rPr>
            <w:sz w:val="24"/>
            <w:szCs w:val="24"/>
          </w:rPr>
          <w:t>33</w:t>
        </w:r>
      </w:hyperlink>
      <w:r w:rsidRPr="00F64B09">
        <w:rPr>
          <w:sz w:val="24"/>
          <w:szCs w:val="24"/>
        </w:rPr>
        <w:t xml:space="preserve"> Устава Абанского района Красноярского края </w:t>
      </w:r>
      <w:r w:rsidR="00A97D36" w:rsidRPr="00F64B09">
        <w:rPr>
          <w:sz w:val="24"/>
          <w:szCs w:val="24"/>
        </w:rPr>
        <w:t xml:space="preserve">Абанский </w:t>
      </w:r>
      <w:r w:rsidRPr="00F64B09">
        <w:rPr>
          <w:sz w:val="24"/>
          <w:szCs w:val="24"/>
        </w:rPr>
        <w:t>районный Совет депутатов решил:</w:t>
      </w:r>
    </w:p>
    <w:p w:rsidR="009B06E2" w:rsidRPr="00F64B09" w:rsidRDefault="009B06E2" w:rsidP="004E2C57">
      <w:pPr>
        <w:widowControl/>
        <w:ind w:firstLine="709"/>
        <w:jc w:val="both"/>
        <w:rPr>
          <w:sz w:val="24"/>
          <w:szCs w:val="24"/>
        </w:rPr>
      </w:pPr>
      <w:r w:rsidRPr="00F64B09">
        <w:rPr>
          <w:sz w:val="24"/>
          <w:szCs w:val="24"/>
        </w:rPr>
        <w:t xml:space="preserve">утвердить бюджет Абанского </w:t>
      </w:r>
      <w:r w:rsidR="00FB2D52" w:rsidRPr="00F64B09">
        <w:rPr>
          <w:sz w:val="24"/>
          <w:szCs w:val="24"/>
        </w:rPr>
        <w:t>муниципального округа</w:t>
      </w:r>
      <w:r w:rsidRPr="00F64B09">
        <w:rPr>
          <w:sz w:val="24"/>
          <w:szCs w:val="24"/>
        </w:rPr>
        <w:t xml:space="preserve"> </w:t>
      </w:r>
      <w:r w:rsidR="00A97D36" w:rsidRPr="00F64B09">
        <w:rPr>
          <w:sz w:val="24"/>
          <w:szCs w:val="24"/>
        </w:rPr>
        <w:t xml:space="preserve">(далее бюджет муниципального округа) </w:t>
      </w:r>
      <w:r w:rsidRPr="00F64B09">
        <w:rPr>
          <w:sz w:val="24"/>
          <w:szCs w:val="24"/>
        </w:rPr>
        <w:t>на 202</w:t>
      </w:r>
      <w:r w:rsidR="00FB2D52" w:rsidRPr="00F64B09">
        <w:rPr>
          <w:sz w:val="24"/>
          <w:szCs w:val="24"/>
        </w:rPr>
        <w:t>6</w:t>
      </w:r>
      <w:r w:rsidRPr="00F64B09">
        <w:rPr>
          <w:sz w:val="24"/>
          <w:szCs w:val="24"/>
        </w:rPr>
        <w:t xml:space="preserve"> год и плановый период 202</w:t>
      </w:r>
      <w:r w:rsidR="00FB2D52" w:rsidRPr="00F64B09">
        <w:rPr>
          <w:sz w:val="24"/>
          <w:szCs w:val="24"/>
        </w:rPr>
        <w:t>7</w:t>
      </w:r>
      <w:r w:rsidRPr="00F64B09">
        <w:rPr>
          <w:sz w:val="24"/>
          <w:szCs w:val="24"/>
        </w:rPr>
        <w:t xml:space="preserve"> - 202</w:t>
      </w:r>
      <w:r w:rsidR="00FB2D52" w:rsidRPr="00F64B09">
        <w:rPr>
          <w:sz w:val="24"/>
          <w:szCs w:val="24"/>
        </w:rPr>
        <w:t>8</w:t>
      </w:r>
      <w:r w:rsidRPr="00F64B09">
        <w:rPr>
          <w:sz w:val="24"/>
          <w:szCs w:val="24"/>
        </w:rPr>
        <w:t xml:space="preserve"> годов со следующими показателями:</w:t>
      </w:r>
    </w:p>
    <w:p w:rsidR="009B06E2" w:rsidRPr="00F64B09" w:rsidRDefault="009B06E2" w:rsidP="009B06E2">
      <w:pPr>
        <w:ind w:firstLine="709"/>
        <w:jc w:val="both"/>
        <w:rPr>
          <w:sz w:val="24"/>
          <w:szCs w:val="24"/>
        </w:rPr>
      </w:pPr>
      <w:r w:rsidRPr="00F64B09">
        <w:rPr>
          <w:sz w:val="24"/>
          <w:szCs w:val="24"/>
        </w:rPr>
        <w:t>Статья 1. Основные характеристики бюджета</w:t>
      </w:r>
      <w:r w:rsidR="00FB2D52" w:rsidRPr="00F64B09">
        <w:rPr>
          <w:sz w:val="24"/>
          <w:szCs w:val="24"/>
        </w:rPr>
        <w:t xml:space="preserve"> муниципального округа</w:t>
      </w:r>
      <w:r w:rsidRPr="00F64B09">
        <w:rPr>
          <w:sz w:val="24"/>
          <w:szCs w:val="24"/>
        </w:rPr>
        <w:t xml:space="preserve"> на 202</w:t>
      </w:r>
      <w:r w:rsidR="00FB2D52" w:rsidRPr="00F64B09">
        <w:rPr>
          <w:sz w:val="24"/>
          <w:szCs w:val="24"/>
        </w:rPr>
        <w:t>6</w:t>
      </w:r>
      <w:r w:rsidRPr="00F64B09">
        <w:rPr>
          <w:sz w:val="24"/>
          <w:szCs w:val="24"/>
        </w:rPr>
        <w:t xml:space="preserve"> год и плановый период 20</w:t>
      </w:r>
      <w:r w:rsidR="00FB2D52" w:rsidRPr="00F64B09">
        <w:rPr>
          <w:sz w:val="24"/>
          <w:szCs w:val="24"/>
        </w:rPr>
        <w:t>27</w:t>
      </w:r>
      <w:r w:rsidRPr="00F64B09">
        <w:rPr>
          <w:sz w:val="24"/>
          <w:szCs w:val="24"/>
        </w:rPr>
        <w:t>-202</w:t>
      </w:r>
      <w:r w:rsidR="00FB2D52" w:rsidRPr="00F64B09">
        <w:rPr>
          <w:sz w:val="24"/>
          <w:szCs w:val="24"/>
        </w:rPr>
        <w:t>8</w:t>
      </w:r>
      <w:r w:rsidRPr="00F64B09">
        <w:rPr>
          <w:sz w:val="24"/>
          <w:szCs w:val="24"/>
        </w:rPr>
        <w:t xml:space="preserve"> годов</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1. Утвердить основные характеристики бюджета </w:t>
      </w:r>
      <w:r w:rsidR="00FB2D52" w:rsidRPr="00F64B09">
        <w:rPr>
          <w:sz w:val="24"/>
          <w:szCs w:val="24"/>
        </w:rPr>
        <w:t xml:space="preserve">муниципального округа </w:t>
      </w:r>
      <w:r w:rsidRPr="00F64B09">
        <w:rPr>
          <w:sz w:val="24"/>
          <w:szCs w:val="24"/>
        </w:rPr>
        <w:t>на 202</w:t>
      </w:r>
      <w:r w:rsidR="00FB2D52" w:rsidRPr="00F64B09">
        <w:rPr>
          <w:sz w:val="24"/>
          <w:szCs w:val="24"/>
        </w:rPr>
        <w:t>6</w:t>
      </w:r>
      <w:r w:rsidRPr="00F64B09">
        <w:rPr>
          <w:sz w:val="24"/>
          <w:szCs w:val="24"/>
        </w:rPr>
        <w:t xml:space="preserve"> год:</w:t>
      </w:r>
    </w:p>
    <w:p w:rsidR="009B06E2" w:rsidRPr="00F64B09" w:rsidRDefault="009B06E2" w:rsidP="009B06E2">
      <w:pPr>
        <w:ind w:firstLine="709"/>
        <w:jc w:val="both"/>
        <w:rPr>
          <w:sz w:val="24"/>
          <w:szCs w:val="24"/>
        </w:rPr>
      </w:pPr>
      <w:r w:rsidRPr="00F64B09">
        <w:rPr>
          <w:sz w:val="24"/>
          <w:szCs w:val="24"/>
        </w:rPr>
        <w:t xml:space="preserve">1) прогнозируемый общий объем доходов бюджета </w:t>
      </w:r>
      <w:r w:rsidR="00FB2D52" w:rsidRPr="00F64B09">
        <w:rPr>
          <w:sz w:val="24"/>
          <w:szCs w:val="24"/>
        </w:rPr>
        <w:t xml:space="preserve">муниципального округа </w:t>
      </w:r>
      <w:r w:rsidRPr="00F64B09">
        <w:rPr>
          <w:sz w:val="24"/>
          <w:szCs w:val="24"/>
        </w:rPr>
        <w:t>в сумме</w:t>
      </w:r>
      <w:r w:rsidR="00FB2D52" w:rsidRPr="00F64B09">
        <w:rPr>
          <w:sz w:val="24"/>
          <w:szCs w:val="24"/>
        </w:rPr>
        <w:t xml:space="preserve"> </w:t>
      </w:r>
      <w:r w:rsidR="00E90074" w:rsidRPr="00F64B09">
        <w:rPr>
          <w:sz w:val="24"/>
          <w:szCs w:val="24"/>
        </w:rPr>
        <w:t>1 568</w:t>
      </w:r>
      <w:r w:rsidR="006A2FB8" w:rsidRPr="00F64B09">
        <w:rPr>
          <w:sz w:val="24"/>
          <w:szCs w:val="24"/>
        </w:rPr>
        <w:t> 666,1</w:t>
      </w:r>
      <w:r w:rsidR="007506E0" w:rsidRPr="00F64B09">
        <w:rPr>
          <w:sz w:val="24"/>
          <w:szCs w:val="24"/>
        </w:rPr>
        <w:t xml:space="preserve"> </w:t>
      </w:r>
      <w:r w:rsidR="00517AD7" w:rsidRPr="00F64B09">
        <w:rPr>
          <w:sz w:val="24"/>
          <w:szCs w:val="24"/>
        </w:rPr>
        <w:t>тыс.</w:t>
      </w:r>
      <w:r w:rsidR="00246DB4" w:rsidRPr="00F64B09">
        <w:rPr>
          <w:sz w:val="24"/>
          <w:szCs w:val="24"/>
        </w:rPr>
        <w:t xml:space="preserve"> </w:t>
      </w:r>
      <w:r w:rsidRPr="00F64B09">
        <w:rPr>
          <w:sz w:val="24"/>
          <w:szCs w:val="24"/>
        </w:rPr>
        <w:t xml:space="preserve">рублей; </w:t>
      </w:r>
    </w:p>
    <w:p w:rsidR="00BA42E0" w:rsidRPr="00F64B09" w:rsidRDefault="009B06E2" w:rsidP="00BA42E0">
      <w:pPr>
        <w:ind w:firstLine="709"/>
        <w:jc w:val="both"/>
        <w:rPr>
          <w:sz w:val="24"/>
          <w:szCs w:val="24"/>
        </w:rPr>
      </w:pPr>
      <w:r w:rsidRPr="00F64B09">
        <w:rPr>
          <w:sz w:val="24"/>
          <w:szCs w:val="24"/>
        </w:rPr>
        <w:t>2) общий объем расходов бюджета</w:t>
      </w:r>
      <w:r w:rsidR="00FB2D52" w:rsidRPr="00F64B09">
        <w:rPr>
          <w:sz w:val="24"/>
          <w:szCs w:val="24"/>
        </w:rPr>
        <w:t xml:space="preserve"> муниципального округа</w:t>
      </w:r>
      <w:r w:rsidRPr="00F64B09">
        <w:rPr>
          <w:sz w:val="24"/>
          <w:szCs w:val="24"/>
        </w:rPr>
        <w:t xml:space="preserve"> в сумме </w:t>
      </w:r>
      <w:r w:rsidR="00E90074" w:rsidRPr="00F64B09">
        <w:rPr>
          <w:sz w:val="24"/>
          <w:szCs w:val="24"/>
        </w:rPr>
        <w:t>1 568 740,5</w:t>
      </w:r>
      <w:r w:rsidR="00517AD7" w:rsidRPr="00F64B09">
        <w:rPr>
          <w:sz w:val="24"/>
          <w:szCs w:val="24"/>
        </w:rPr>
        <w:t xml:space="preserve"> </w:t>
      </w:r>
      <w:r w:rsidRPr="00F64B09">
        <w:rPr>
          <w:sz w:val="24"/>
          <w:szCs w:val="24"/>
        </w:rPr>
        <w:t>тыс. рублей;</w:t>
      </w:r>
    </w:p>
    <w:p w:rsidR="009B06E2" w:rsidRPr="00F64B09" w:rsidRDefault="009B06E2" w:rsidP="00BA42E0">
      <w:pPr>
        <w:ind w:firstLine="709"/>
        <w:jc w:val="both"/>
        <w:rPr>
          <w:sz w:val="24"/>
          <w:szCs w:val="24"/>
        </w:rPr>
      </w:pPr>
      <w:r w:rsidRPr="00F64B09">
        <w:rPr>
          <w:sz w:val="24"/>
          <w:szCs w:val="24"/>
        </w:rPr>
        <w:t xml:space="preserve">3) </w:t>
      </w:r>
      <w:r w:rsidR="006A2FB8" w:rsidRPr="00F64B09">
        <w:rPr>
          <w:sz w:val="24"/>
          <w:szCs w:val="24"/>
        </w:rPr>
        <w:t>дефицит</w:t>
      </w:r>
      <w:r w:rsidRPr="00F64B09">
        <w:rPr>
          <w:sz w:val="24"/>
          <w:szCs w:val="24"/>
        </w:rPr>
        <w:t xml:space="preserve"> бюджета </w:t>
      </w:r>
      <w:r w:rsidR="00FB2D52" w:rsidRPr="00F64B09">
        <w:rPr>
          <w:sz w:val="24"/>
          <w:szCs w:val="24"/>
        </w:rPr>
        <w:t xml:space="preserve">муниципального округа </w:t>
      </w:r>
      <w:r w:rsidRPr="00F64B09">
        <w:rPr>
          <w:sz w:val="24"/>
          <w:szCs w:val="24"/>
        </w:rPr>
        <w:t xml:space="preserve">в сумме </w:t>
      </w:r>
      <w:r w:rsidR="006A2FB8" w:rsidRPr="00F64B09">
        <w:rPr>
          <w:sz w:val="24"/>
          <w:szCs w:val="24"/>
        </w:rPr>
        <w:t>74,4</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4) источники внутреннего финансирования дефицита бюджета</w:t>
      </w:r>
      <w:r w:rsidR="00FB2D52" w:rsidRPr="00F64B09">
        <w:rPr>
          <w:sz w:val="24"/>
          <w:szCs w:val="24"/>
        </w:rPr>
        <w:t xml:space="preserve"> муниципального округа </w:t>
      </w:r>
      <w:r w:rsidRPr="00F64B09">
        <w:rPr>
          <w:sz w:val="24"/>
          <w:szCs w:val="24"/>
        </w:rPr>
        <w:t xml:space="preserve">в сумме </w:t>
      </w:r>
      <w:r w:rsidR="006A2FB8" w:rsidRPr="00F64B09">
        <w:rPr>
          <w:sz w:val="24"/>
          <w:szCs w:val="24"/>
        </w:rPr>
        <w:t>74,4</w:t>
      </w:r>
      <w:r w:rsidRPr="00F64B09">
        <w:rPr>
          <w:sz w:val="24"/>
          <w:szCs w:val="24"/>
        </w:rPr>
        <w:t xml:space="preserve"> тыс. рублей согласно приложению 1 к настоящему Решению.</w:t>
      </w:r>
    </w:p>
    <w:p w:rsidR="009B06E2" w:rsidRPr="00F64B09" w:rsidRDefault="009B06E2" w:rsidP="009B06E2">
      <w:pPr>
        <w:ind w:firstLine="709"/>
        <w:jc w:val="both"/>
        <w:rPr>
          <w:sz w:val="24"/>
          <w:szCs w:val="24"/>
        </w:rPr>
      </w:pPr>
      <w:r w:rsidRPr="00F64B09">
        <w:rPr>
          <w:sz w:val="24"/>
          <w:szCs w:val="24"/>
        </w:rPr>
        <w:t>2. Утвердить основные характеристики бюджета</w:t>
      </w:r>
      <w:r w:rsidR="00295F28" w:rsidRPr="00F64B09">
        <w:rPr>
          <w:sz w:val="24"/>
          <w:szCs w:val="24"/>
        </w:rPr>
        <w:t xml:space="preserve"> муниципального округа</w:t>
      </w:r>
      <w:r w:rsidRPr="00F64B09">
        <w:rPr>
          <w:sz w:val="24"/>
          <w:szCs w:val="24"/>
        </w:rPr>
        <w:t xml:space="preserve"> на 202</w:t>
      </w:r>
      <w:r w:rsidR="00E90074" w:rsidRPr="00F64B09">
        <w:rPr>
          <w:sz w:val="24"/>
          <w:szCs w:val="24"/>
        </w:rPr>
        <w:t>7</w:t>
      </w:r>
      <w:r w:rsidRPr="00F64B09">
        <w:rPr>
          <w:sz w:val="24"/>
          <w:szCs w:val="24"/>
        </w:rPr>
        <w:t xml:space="preserve"> год и на 202</w:t>
      </w:r>
      <w:r w:rsidR="00E90074" w:rsidRPr="00F64B09">
        <w:rPr>
          <w:sz w:val="24"/>
          <w:szCs w:val="24"/>
        </w:rPr>
        <w:t>8</w:t>
      </w:r>
      <w:r w:rsidRPr="00F64B09">
        <w:rPr>
          <w:sz w:val="24"/>
          <w:szCs w:val="24"/>
        </w:rPr>
        <w:t xml:space="preserve"> год:</w:t>
      </w:r>
    </w:p>
    <w:p w:rsidR="009B06E2" w:rsidRPr="00F64B09" w:rsidRDefault="009B06E2" w:rsidP="009B06E2">
      <w:pPr>
        <w:ind w:firstLine="709"/>
        <w:jc w:val="both"/>
        <w:rPr>
          <w:sz w:val="24"/>
          <w:szCs w:val="24"/>
        </w:rPr>
      </w:pPr>
      <w:r w:rsidRPr="00F64B09">
        <w:rPr>
          <w:sz w:val="24"/>
          <w:szCs w:val="24"/>
        </w:rPr>
        <w:t xml:space="preserve">1) прогнозируемый общий объем доходов бюджета </w:t>
      </w:r>
      <w:r w:rsidR="00295F28" w:rsidRPr="00F64B09">
        <w:rPr>
          <w:sz w:val="24"/>
          <w:szCs w:val="24"/>
        </w:rPr>
        <w:t xml:space="preserve">муниципального округа </w:t>
      </w:r>
      <w:r w:rsidRPr="00F64B09">
        <w:rPr>
          <w:sz w:val="24"/>
          <w:szCs w:val="24"/>
        </w:rPr>
        <w:t>на 202</w:t>
      </w:r>
      <w:r w:rsidR="00E90074" w:rsidRPr="00F64B09">
        <w:rPr>
          <w:sz w:val="24"/>
          <w:szCs w:val="24"/>
        </w:rPr>
        <w:t>7</w:t>
      </w:r>
      <w:r w:rsidRPr="00F64B09">
        <w:rPr>
          <w:sz w:val="24"/>
          <w:szCs w:val="24"/>
        </w:rPr>
        <w:t xml:space="preserve"> год в сумме </w:t>
      </w:r>
      <w:r w:rsidR="00E90074" w:rsidRPr="00F64B09">
        <w:rPr>
          <w:sz w:val="24"/>
          <w:szCs w:val="24"/>
        </w:rPr>
        <w:t>1 427</w:t>
      </w:r>
      <w:r w:rsidR="006A2FB8" w:rsidRPr="00F64B09">
        <w:rPr>
          <w:sz w:val="24"/>
          <w:szCs w:val="24"/>
        </w:rPr>
        <w:t> 719,7</w:t>
      </w:r>
      <w:r w:rsidRPr="00F64B09">
        <w:rPr>
          <w:sz w:val="24"/>
          <w:szCs w:val="24"/>
        </w:rPr>
        <w:t>  тыс. рублей и на 202</w:t>
      </w:r>
      <w:r w:rsidR="00E90074" w:rsidRPr="00F64B09">
        <w:rPr>
          <w:sz w:val="24"/>
          <w:szCs w:val="24"/>
        </w:rPr>
        <w:t>8</w:t>
      </w:r>
      <w:r w:rsidRPr="00F64B09">
        <w:rPr>
          <w:sz w:val="24"/>
          <w:szCs w:val="24"/>
        </w:rPr>
        <w:t xml:space="preserve"> год в сумме </w:t>
      </w:r>
      <w:r w:rsidR="00E90074" w:rsidRPr="00F64B09">
        <w:rPr>
          <w:sz w:val="24"/>
          <w:szCs w:val="24"/>
        </w:rPr>
        <w:t>1 429 </w:t>
      </w:r>
      <w:r w:rsidR="006A2FB8" w:rsidRPr="00F64B09">
        <w:rPr>
          <w:sz w:val="24"/>
          <w:szCs w:val="24"/>
        </w:rPr>
        <w:t>072</w:t>
      </w:r>
      <w:r w:rsidR="00E90074" w:rsidRPr="00F64B09">
        <w:rPr>
          <w:sz w:val="24"/>
          <w:szCs w:val="24"/>
        </w:rPr>
        <w:t>,8</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 xml:space="preserve">2) общий объем расходов бюджета </w:t>
      </w:r>
      <w:r w:rsidR="00295F28" w:rsidRPr="00F64B09">
        <w:rPr>
          <w:sz w:val="24"/>
          <w:szCs w:val="24"/>
        </w:rPr>
        <w:t>муниципального округа</w:t>
      </w:r>
      <w:r w:rsidRPr="00F64B09">
        <w:rPr>
          <w:sz w:val="24"/>
          <w:szCs w:val="24"/>
        </w:rPr>
        <w:t xml:space="preserve"> на 202</w:t>
      </w:r>
      <w:r w:rsidR="00E90074" w:rsidRPr="00F64B09">
        <w:rPr>
          <w:sz w:val="24"/>
          <w:szCs w:val="24"/>
        </w:rPr>
        <w:t>7</w:t>
      </w:r>
      <w:r w:rsidRPr="00F64B09">
        <w:rPr>
          <w:sz w:val="24"/>
          <w:szCs w:val="24"/>
        </w:rPr>
        <w:t xml:space="preserve"> год в сумме </w:t>
      </w:r>
      <w:r w:rsidR="00E90074" w:rsidRPr="00F64B09">
        <w:rPr>
          <w:sz w:val="24"/>
          <w:szCs w:val="24"/>
        </w:rPr>
        <w:t>1 418 </w:t>
      </w:r>
      <w:r w:rsidR="006F1936" w:rsidRPr="00F64B09">
        <w:rPr>
          <w:sz w:val="24"/>
          <w:szCs w:val="24"/>
        </w:rPr>
        <w:t>1</w:t>
      </w:r>
      <w:r w:rsidR="00E90074" w:rsidRPr="00F64B09">
        <w:rPr>
          <w:sz w:val="24"/>
          <w:szCs w:val="24"/>
        </w:rPr>
        <w:t>28,6</w:t>
      </w:r>
      <w:r w:rsidRPr="00F64B09">
        <w:rPr>
          <w:sz w:val="24"/>
          <w:szCs w:val="24"/>
        </w:rPr>
        <w:t xml:space="preserve"> тыс. рублей, в том числе условно утвержденные расходы в сумме </w:t>
      </w:r>
      <w:r w:rsidR="00E90074" w:rsidRPr="00F64B09">
        <w:rPr>
          <w:sz w:val="24"/>
          <w:szCs w:val="24"/>
        </w:rPr>
        <w:t>25 201,3</w:t>
      </w:r>
      <w:r w:rsidRPr="00F64B09">
        <w:rPr>
          <w:sz w:val="24"/>
          <w:szCs w:val="24"/>
        </w:rPr>
        <w:t xml:space="preserve"> тыс. рублей и на 202</w:t>
      </w:r>
      <w:r w:rsidR="00E90074" w:rsidRPr="00F64B09">
        <w:rPr>
          <w:sz w:val="24"/>
          <w:szCs w:val="24"/>
        </w:rPr>
        <w:t>8</w:t>
      </w:r>
      <w:r w:rsidRPr="00F64B09">
        <w:rPr>
          <w:sz w:val="24"/>
          <w:szCs w:val="24"/>
        </w:rPr>
        <w:t xml:space="preserve"> год в сумме </w:t>
      </w:r>
      <w:r w:rsidR="00E90074" w:rsidRPr="00F64B09">
        <w:rPr>
          <w:sz w:val="24"/>
          <w:szCs w:val="24"/>
        </w:rPr>
        <w:t>1 429 770,9</w:t>
      </w:r>
      <w:r w:rsidRPr="00F64B09">
        <w:rPr>
          <w:sz w:val="24"/>
          <w:szCs w:val="24"/>
        </w:rPr>
        <w:t xml:space="preserve"> тыс. рублей, в том числе условно утвержденные расходы в сумме </w:t>
      </w:r>
      <w:r w:rsidR="00E90074" w:rsidRPr="00F64B09">
        <w:rPr>
          <w:sz w:val="24"/>
          <w:szCs w:val="24"/>
        </w:rPr>
        <w:t>42 952,5</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 xml:space="preserve">3) профицит бюджета </w:t>
      </w:r>
      <w:r w:rsidR="00295F28" w:rsidRPr="00F64B09">
        <w:rPr>
          <w:sz w:val="24"/>
          <w:szCs w:val="24"/>
        </w:rPr>
        <w:t xml:space="preserve">муниципального округа </w:t>
      </w:r>
      <w:r w:rsidRPr="00F64B09">
        <w:rPr>
          <w:sz w:val="24"/>
          <w:szCs w:val="24"/>
        </w:rPr>
        <w:t>на 202</w:t>
      </w:r>
      <w:r w:rsidR="00E90074" w:rsidRPr="00F64B09">
        <w:rPr>
          <w:sz w:val="24"/>
          <w:szCs w:val="24"/>
        </w:rPr>
        <w:t>7</w:t>
      </w:r>
      <w:r w:rsidRPr="00F64B09">
        <w:rPr>
          <w:sz w:val="24"/>
          <w:szCs w:val="24"/>
        </w:rPr>
        <w:t xml:space="preserve"> год в сумме </w:t>
      </w:r>
      <w:r w:rsidR="006A2FB8" w:rsidRPr="00F64B09">
        <w:rPr>
          <w:sz w:val="24"/>
          <w:szCs w:val="24"/>
        </w:rPr>
        <w:t>9 591,</w:t>
      </w:r>
      <w:r w:rsidR="001467CE" w:rsidRPr="00F64B09">
        <w:rPr>
          <w:sz w:val="24"/>
          <w:szCs w:val="24"/>
        </w:rPr>
        <w:t>1</w:t>
      </w:r>
      <w:r w:rsidR="00732292" w:rsidRPr="00F64B09">
        <w:rPr>
          <w:sz w:val="24"/>
          <w:szCs w:val="24"/>
        </w:rPr>
        <w:t xml:space="preserve"> </w:t>
      </w:r>
      <w:r w:rsidRPr="00F64B09">
        <w:rPr>
          <w:sz w:val="24"/>
          <w:szCs w:val="24"/>
        </w:rPr>
        <w:t>тыс. рублей</w:t>
      </w:r>
      <w:r w:rsidR="00E90074" w:rsidRPr="00F64B09">
        <w:rPr>
          <w:sz w:val="24"/>
          <w:szCs w:val="24"/>
        </w:rPr>
        <w:t xml:space="preserve">, дефицит бюджета муниципального округа </w:t>
      </w:r>
      <w:r w:rsidRPr="00F64B09">
        <w:rPr>
          <w:sz w:val="24"/>
          <w:szCs w:val="24"/>
        </w:rPr>
        <w:t>на 202</w:t>
      </w:r>
      <w:r w:rsidR="00E90074" w:rsidRPr="00F64B09">
        <w:rPr>
          <w:sz w:val="24"/>
          <w:szCs w:val="24"/>
        </w:rPr>
        <w:t>8</w:t>
      </w:r>
      <w:r w:rsidRPr="00F64B09">
        <w:rPr>
          <w:sz w:val="24"/>
          <w:szCs w:val="24"/>
        </w:rPr>
        <w:t xml:space="preserve"> год в сумме </w:t>
      </w:r>
      <w:r w:rsidR="006A2FB8" w:rsidRPr="00F64B09">
        <w:rPr>
          <w:sz w:val="24"/>
          <w:szCs w:val="24"/>
        </w:rPr>
        <w:t>698,1</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 xml:space="preserve">4) источники внутреннего финансирования дефицита бюджета </w:t>
      </w:r>
      <w:r w:rsidR="00295F28" w:rsidRPr="00F64B09">
        <w:rPr>
          <w:sz w:val="24"/>
          <w:szCs w:val="24"/>
        </w:rPr>
        <w:t xml:space="preserve">муниципального округа </w:t>
      </w:r>
      <w:r w:rsidRPr="00F64B09">
        <w:rPr>
          <w:sz w:val="24"/>
          <w:szCs w:val="24"/>
        </w:rPr>
        <w:t>на 202</w:t>
      </w:r>
      <w:r w:rsidR="00E75FB3" w:rsidRPr="00F64B09">
        <w:rPr>
          <w:sz w:val="24"/>
          <w:szCs w:val="24"/>
        </w:rPr>
        <w:t>7</w:t>
      </w:r>
      <w:r w:rsidRPr="00F64B09">
        <w:rPr>
          <w:sz w:val="24"/>
          <w:szCs w:val="24"/>
        </w:rPr>
        <w:t xml:space="preserve"> год в сумме </w:t>
      </w:r>
      <w:r w:rsidR="00E75FB3" w:rsidRPr="00F64B09">
        <w:rPr>
          <w:sz w:val="24"/>
          <w:szCs w:val="24"/>
        </w:rPr>
        <w:t>9</w:t>
      </w:r>
      <w:r w:rsidR="006A2FB8" w:rsidRPr="00F64B09">
        <w:rPr>
          <w:sz w:val="24"/>
          <w:szCs w:val="24"/>
        </w:rPr>
        <w:t> 591,</w:t>
      </w:r>
      <w:r w:rsidR="001467CE" w:rsidRPr="00F64B09">
        <w:rPr>
          <w:sz w:val="24"/>
          <w:szCs w:val="24"/>
        </w:rPr>
        <w:t>1</w:t>
      </w:r>
      <w:r w:rsidRPr="00F64B09">
        <w:rPr>
          <w:sz w:val="24"/>
          <w:szCs w:val="24"/>
        </w:rPr>
        <w:t xml:space="preserve"> тыс. рублей и на 202</w:t>
      </w:r>
      <w:r w:rsidR="00E75FB3" w:rsidRPr="00F64B09">
        <w:rPr>
          <w:sz w:val="24"/>
          <w:szCs w:val="24"/>
        </w:rPr>
        <w:t>8</w:t>
      </w:r>
      <w:r w:rsidRPr="00F64B09">
        <w:rPr>
          <w:sz w:val="24"/>
          <w:szCs w:val="24"/>
        </w:rPr>
        <w:t xml:space="preserve"> год в сумме </w:t>
      </w:r>
      <w:r w:rsidR="006A2FB8" w:rsidRPr="00F64B09">
        <w:rPr>
          <w:sz w:val="24"/>
          <w:szCs w:val="24"/>
        </w:rPr>
        <w:t>698,1</w:t>
      </w:r>
      <w:r w:rsidRPr="00F64B09">
        <w:rPr>
          <w:sz w:val="24"/>
          <w:szCs w:val="24"/>
        </w:rPr>
        <w:t xml:space="preserve"> тыс. рублей согласно приложению 1 к настоящему Решению.</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Статья </w:t>
      </w:r>
      <w:r w:rsidR="00926EB3" w:rsidRPr="00F64B09">
        <w:rPr>
          <w:sz w:val="24"/>
          <w:szCs w:val="24"/>
        </w:rPr>
        <w:t>2</w:t>
      </w:r>
      <w:r w:rsidRPr="00F64B09">
        <w:rPr>
          <w:sz w:val="24"/>
          <w:szCs w:val="24"/>
        </w:rPr>
        <w:t>. Нормативы распределения доходов между краевым бюджетом</w:t>
      </w:r>
      <w:r w:rsidR="00572B7B" w:rsidRPr="00F64B09">
        <w:rPr>
          <w:sz w:val="24"/>
          <w:szCs w:val="24"/>
        </w:rPr>
        <w:t xml:space="preserve"> и бюджетом муниципального округа</w:t>
      </w:r>
    </w:p>
    <w:p w:rsidR="009B06E2" w:rsidRPr="00F64B09" w:rsidRDefault="009B06E2" w:rsidP="009B06E2">
      <w:pPr>
        <w:pStyle w:val="ConsPlusNormal"/>
        <w:ind w:firstLine="709"/>
        <w:jc w:val="both"/>
        <w:rPr>
          <w:sz w:val="24"/>
          <w:szCs w:val="24"/>
        </w:rPr>
      </w:pPr>
    </w:p>
    <w:p w:rsidR="009B06E2" w:rsidRPr="00F64B09" w:rsidRDefault="009B06E2" w:rsidP="009B06E2">
      <w:pPr>
        <w:suppressAutoHyphens/>
        <w:ind w:firstLine="709"/>
        <w:jc w:val="both"/>
        <w:rPr>
          <w:sz w:val="24"/>
          <w:szCs w:val="24"/>
        </w:rPr>
      </w:pPr>
      <w:r w:rsidRPr="00F64B09">
        <w:rPr>
          <w:sz w:val="24"/>
          <w:szCs w:val="24"/>
        </w:rPr>
        <w:t>Установить нормативы распределения доходов</w:t>
      </w:r>
      <w:r w:rsidR="00E80E8F" w:rsidRPr="00F64B09">
        <w:rPr>
          <w:sz w:val="24"/>
          <w:szCs w:val="24"/>
        </w:rPr>
        <w:t xml:space="preserve"> между краевым бюджетом и </w:t>
      </w:r>
      <w:r w:rsidR="00E80E8F" w:rsidRPr="00F64B09">
        <w:rPr>
          <w:sz w:val="24"/>
          <w:szCs w:val="24"/>
        </w:rPr>
        <w:lastRenderedPageBreak/>
        <w:t>муниципальным округом</w:t>
      </w:r>
      <w:r w:rsidRPr="00F64B09">
        <w:rPr>
          <w:sz w:val="24"/>
          <w:szCs w:val="24"/>
        </w:rPr>
        <w:t xml:space="preserve"> на 202</w:t>
      </w:r>
      <w:r w:rsidR="00E80E8F" w:rsidRPr="00F64B09">
        <w:rPr>
          <w:sz w:val="24"/>
          <w:szCs w:val="24"/>
        </w:rPr>
        <w:t>6</w:t>
      </w:r>
      <w:r w:rsidRPr="00F64B09">
        <w:rPr>
          <w:sz w:val="24"/>
          <w:szCs w:val="24"/>
        </w:rPr>
        <w:t xml:space="preserve"> год и плановый период 202</w:t>
      </w:r>
      <w:r w:rsidR="00E80E8F" w:rsidRPr="00F64B09">
        <w:rPr>
          <w:sz w:val="24"/>
          <w:szCs w:val="24"/>
        </w:rPr>
        <w:t>7</w:t>
      </w:r>
      <w:r w:rsidRPr="00F64B09">
        <w:rPr>
          <w:sz w:val="24"/>
          <w:szCs w:val="24"/>
        </w:rPr>
        <w:t>-202</w:t>
      </w:r>
      <w:r w:rsidR="00E80E8F" w:rsidRPr="00F64B09">
        <w:rPr>
          <w:sz w:val="24"/>
          <w:szCs w:val="24"/>
        </w:rPr>
        <w:t>8</w:t>
      </w:r>
      <w:r w:rsidRPr="00F64B09">
        <w:rPr>
          <w:sz w:val="24"/>
          <w:szCs w:val="24"/>
        </w:rPr>
        <w:t xml:space="preserve"> годов согласно приложению </w:t>
      </w:r>
      <w:r w:rsidR="00572B7B" w:rsidRPr="00F64B09">
        <w:rPr>
          <w:sz w:val="24"/>
          <w:szCs w:val="24"/>
        </w:rPr>
        <w:t>7</w:t>
      </w:r>
      <w:r w:rsidRPr="00F64B09">
        <w:rPr>
          <w:sz w:val="24"/>
          <w:szCs w:val="24"/>
        </w:rPr>
        <w:t xml:space="preserve"> к настоящему Решению.</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Статья </w:t>
      </w:r>
      <w:r w:rsidR="00926EB3" w:rsidRPr="00F64B09">
        <w:rPr>
          <w:sz w:val="24"/>
          <w:szCs w:val="24"/>
        </w:rPr>
        <w:t>3</w:t>
      </w:r>
      <w:r w:rsidRPr="00F64B09">
        <w:rPr>
          <w:sz w:val="24"/>
          <w:szCs w:val="24"/>
        </w:rPr>
        <w:t xml:space="preserve">. Доходы бюджета </w:t>
      </w:r>
      <w:r w:rsidR="00295F28" w:rsidRPr="00F64B09">
        <w:rPr>
          <w:sz w:val="24"/>
          <w:szCs w:val="24"/>
        </w:rPr>
        <w:t xml:space="preserve">муниципального округа </w:t>
      </w:r>
      <w:r w:rsidRPr="00F64B09">
        <w:rPr>
          <w:sz w:val="24"/>
          <w:szCs w:val="24"/>
        </w:rPr>
        <w:t>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Утвердить доходы бюджета </w:t>
      </w:r>
      <w:r w:rsidR="00295F28" w:rsidRPr="00F64B09">
        <w:rPr>
          <w:sz w:val="24"/>
          <w:szCs w:val="24"/>
        </w:rPr>
        <w:t xml:space="preserve">муниципального округа </w:t>
      </w:r>
      <w:r w:rsidRPr="00F64B09">
        <w:rPr>
          <w:sz w:val="24"/>
          <w:szCs w:val="24"/>
        </w:rPr>
        <w:t>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согласно приложению 2 к настоящему Решению.</w:t>
      </w:r>
    </w:p>
    <w:p w:rsidR="009B06E2" w:rsidRPr="00F64B09" w:rsidRDefault="009B06E2" w:rsidP="00246DB4">
      <w:pPr>
        <w:ind w:firstLine="709"/>
        <w:jc w:val="both"/>
        <w:rPr>
          <w:sz w:val="24"/>
          <w:szCs w:val="24"/>
        </w:rPr>
      </w:pPr>
    </w:p>
    <w:p w:rsidR="00323724" w:rsidRPr="00F64B09" w:rsidRDefault="009B06E2">
      <w:pPr>
        <w:ind w:firstLine="709"/>
        <w:jc w:val="both"/>
        <w:rPr>
          <w:sz w:val="24"/>
          <w:szCs w:val="24"/>
        </w:rPr>
      </w:pPr>
      <w:r w:rsidRPr="00F64B09">
        <w:rPr>
          <w:sz w:val="24"/>
          <w:szCs w:val="24"/>
        </w:rPr>
        <w:t xml:space="preserve">Статья </w:t>
      </w:r>
      <w:r w:rsidR="00926EB3" w:rsidRPr="00F64B09">
        <w:rPr>
          <w:sz w:val="24"/>
          <w:szCs w:val="24"/>
        </w:rPr>
        <w:t>4</w:t>
      </w:r>
      <w:r w:rsidRPr="00F64B09">
        <w:rPr>
          <w:sz w:val="24"/>
          <w:szCs w:val="24"/>
        </w:rPr>
        <w:t>. Распределение 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расходов бюджета </w:t>
      </w:r>
      <w:r w:rsidR="00295F28" w:rsidRPr="00F64B09">
        <w:rPr>
          <w:sz w:val="24"/>
          <w:szCs w:val="24"/>
        </w:rPr>
        <w:t xml:space="preserve">муниципального округа </w:t>
      </w:r>
      <w:r w:rsidRPr="00F64B09">
        <w:rPr>
          <w:sz w:val="24"/>
          <w:szCs w:val="24"/>
        </w:rPr>
        <w:t>по бюджетной классификации Российской Федерации</w:t>
      </w:r>
    </w:p>
    <w:p w:rsidR="00323724" w:rsidRPr="00F64B09" w:rsidRDefault="00323724">
      <w:pPr>
        <w:ind w:firstLine="709"/>
        <w:jc w:val="both"/>
        <w:rPr>
          <w:sz w:val="24"/>
          <w:szCs w:val="24"/>
        </w:rPr>
      </w:pPr>
    </w:p>
    <w:p w:rsidR="00323724" w:rsidRPr="00F64B09" w:rsidRDefault="009B06E2">
      <w:pPr>
        <w:ind w:firstLine="709"/>
        <w:jc w:val="both"/>
        <w:rPr>
          <w:sz w:val="24"/>
          <w:szCs w:val="24"/>
        </w:rPr>
      </w:pPr>
      <w:r w:rsidRPr="00F64B09">
        <w:rPr>
          <w:sz w:val="24"/>
          <w:szCs w:val="24"/>
        </w:rPr>
        <w:t>Утвердить в пределах общего объема расходов бюджета</w:t>
      </w:r>
      <w:r w:rsidR="00295F28" w:rsidRPr="00F64B09">
        <w:rPr>
          <w:sz w:val="24"/>
          <w:szCs w:val="24"/>
        </w:rPr>
        <w:t xml:space="preserve"> муниципального округа</w:t>
      </w:r>
      <w:r w:rsidRPr="00F64B09">
        <w:rPr>
          <w:sz w:val="24"/>
          <w:szCs w:val="24"/>
        </w:rPr>
        <w:t>, установленного статьей 1 настоящего Решения:</w:t>
      </w:r>
    </w:p>
    <w:p w:rsidR="00323724" w:rsidRPr="00F64B09" w:rsidRDefault="009B06E2">
      <w:pPr>
        <w:ind w:firstLine="709"/>
        <w:jc w:val="both"/>
        <w:rPr>
          <w:sz w:val="24"/>
          <w:szCs w:val="24"/>
        </w:rPr>
      </w:pPr>
      <w:r w:rsidRPr="00F64B09">
        <w:rPr>
          <w:sz w:val="24"/>
          <w:szCs w:val="24"/>
        </w:rPr>
        <w:t>1) распределение бюджетных ассигнований по разделам и подразделам бюджетной классификации расходов бюджетов Российской Федерации 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согласно приложению 3 к настоящему Решению;</w:t>
      </w:r>
    </w:p>
    <w:p w:rsidR="009B06E2" w:rsidRPr="00F64B09" w:rsidRDefault="009B06E2" w:rsidP="00246DB4">
      <w:pPr>
        <w:ind w:firstLine="709"/>
        <w:jc w:val="both"/>
        <w:rPr>
          <w:sz w:val="24"/>
          <w:szCs w:val="24"/>
        </w:rPr>
      </w:pPr>
      <w:r w:rsidRPr="00F64B09">
        <w:rPr>
          <w:sz w:val="24"/>
          <w:szCs w:val="24"/>
        </w:rPr>
        <w:t xml:space="preserve">2) ведомственную структуру расходов бюджета </w:t>
      </w:r>
      <w:r w:rsidR="00295F28" w:rsidRPr="00F64B09">
        <w:rPr>
          <w:sz w:val="24"/>
          <w:szCs w:val="24"/>
        </w:rPr>
        <w:t xml:space="preserve">муниципального округа </w:t>
      </w:r>
      <w:r w:rsidRPr="00F64B09">
        <w:rPr>
          <w:sz w:val="24"/>
          <w:szCs w:val="24"/>
        </w:rPr>
        <w:t>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согласно приложению 4 к настоящему Решению;</w:t>
      </w:r>
    </w:p>
    <w:p w:rsidR="009B06E2" w:rsidRPr="00F64B09" w:rsidRDefault="009B06E2" w:rsidP="00246DB4">
      <w:pPr>
        <w:ind w:firstLine="709"/>
        <w:jc w:val="both"/>
        <w:outlineLvl w:val="2"/>
        <w:rPr>
          <w:bCs/>
          <w:sz w:val="24"/>
          <w:szCs w:val="24"/>
        </w:rPr>
      </w:pPr>
      <w:r w:rsidRPr="00F64B09">
        <w:rPr>
          <w:bCs/>
          <w:sz w:val="24"/>
          <w:szCs w:val="24"/>
        </w:rPr>
        <w:t xml:space="preserve">3) распределение бюджетных ассигнований по целевым статьям (муниципальным программам </w:t>
      </w:r>
      <w:r w:rsidR="00295F28" w:rsidRPr="00F64B09">
        <w:rPr>
          <w:sz w:val="24"/>
          <w:szCs w:val="24"/>
        </w:rPr>
        <w:t>муниципального округа</w:t>
      </w:r>
      <w:r w:rsidR="00295F28" w:rsidRPr="00F64B09">
        <w:rPr>
          <w:bCs/>
          <w:sz w:val="24"/>
          <w:szCs w:val="24"/>
        </w:rPr>
        <w:t xml:space="preserve"> </w:t>
      </w:r>
      <w:r w:rsidRPr="00F64B09">
        <w:rPr>
          <w:bCs/>
          <w:sz w:val="24"/>
          <w:szCs w:val="24"/>
        </w:rPr>
        <w:t xml:space="preserve">и непрограммным направлениям деятельности), группам и подгруппам видов расходов, разделам, подразделам классификации расходов бюджета </w:t>
      </w:r>
      <w:r w:rsidR="00295F28" w:rsidRPr="00F64B09">
        <w:rPr>
          <w:sz w:val="24"/>
          <w:szCs w:val="24"/>
        </w:rPr>
        <w:t>муниципального округа</w:t>
      </w:r>
      <w:r w:rsidR="00295F28" w:rsidRPr="00F64B09">
        <w:rPr>
          <w:bCs/>
          <w:sz w:val="24"/>
          <w:szCs w:val="24"/>
        </w:rPr>
        <w:t xml:space="preserve"> </w:t>
      </w:r>
      <w:r w:rsidRPr="00F64B09">
        <w:rPr>
          <w:bCs/>
          <w:sz w:val="24"/>
          <w:szCs w:val="24"/>
        </w:rPr>
        <w:t xml:space="preserve">на </w:t>
      </w:r>
      <w:r w:rsidRPr="00F64B09">
        <w:rPr>
          <w:sz w:val="24"/>
          <w:szCs w:val="24"/>
        </w:rPr>
        <w:t>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w:t>
      </w:r>
      <w:r w:rsidRPr="00F64B09">
        <w:rPr>
          <w:bCs/>
          <w:sz w:val="24"/>
          <w:szCs w:val="24"/>
        </w:rPr>
        <w:t xml:space="preserve"> согласно приложению 5 к настоящему </w:t>
      </w:r>
      <w:r w:rsidRPr="00F64B09">
        <w:rPr>
          <w:sz w:val="24"/>
          <w:szCs w:val="24"/>
        </w:rPr>
        <w:t>Решению.</w:t>
      </w:r>
    </w:p>
    <w:p w:rsidR="0026005F" w:rsidRPr="00F64B09" w:rsidRDefault="0026005F" w:rsidP="00246DB4">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Статья </w:t>
      </w:r>
      <w:r w:rsidR="00926EB3" w:rsidRPr="00F64B09">
        <w:rPr>
          <w:sz w:val="24"/>
          <w:szCs w:val="24"/>
        </w:rPr>
        <w:t>5</w:t>
      </w:r>
      <w:r w:rsidRPr="00F64B09">
        <w:rPr>
          <w:sz w:val="24"/>
          <w:szCs w:val="24"/>
        </w:rPr>
        <w:t xml:space="preserve">. Публичные нормативные обязательства </w:t>
      </w:r>
      <w:r w:rsidR="00295F28" w:rsidRPr="00F64B09">
        <w:rPr>
          <w:sz w:val="24"/>
          <w:szCs w:val="24"/>
        </w:rPr>
        <w:t xml:space="preserve">муниципального округа </w:t>
      </w:r>
    </w:p>
    <w:p w:rsidR="009B06E2" w:rsidRPr="00F64B09" w:rsidRDefault="009B06E2" w:rsidP="009B06E2">
      <w:pPr>
        <w:ind w:firstLine="709"/>
        <w:jc w:val="both"/>
        <w:rPr>
          <w:sz w:val="24"/>
          <w:szCs w:val="24"/>
        </w:rPr>
      </w:pPr>
    </w:p>
    <w:p w:rsidR="009B06E2" w:rsidRPr="00F64B09" w:rsidRDefault="009B06E2" w:rsidP="009B06E2">
      <w:pPr>
        <w:numPr>
          <w:ilvl w:val="0"/>
          <w:numId w:val="36"/>
        </w:numPr>
        <w:tabs>
          <w:tab w:val="left" w:pos="709"/>
          <w:tab w:val="left" w:pos="851"/>
        </w:tabs>
        <w:ind w:left="0" w:firstLine="709"/>
        <w:jc w:val="both"/>
        <w:rPr>
          <w:sz w:val="24"/>
          <w:szCs w:val="24"/>
        </w:rPr>
      </w:pPr>
      <w:r w:rsidRPr="00F64B09">
        <w:rPr>
          <w:sz w:val="24"/>
          <w:szCs w:val="24"/>
        </w:rPr>
        <w:t xml:space="preserve">Утвердить общий объем средств бюджета </w:t>
      </w:r>
      <w:r w:rsidR="00295F28" w:rsidRPr="00F64B09">
        <w:rPr>
          <w:sz w:val="24"/>
          <w:szCs w:val="24"/>
        </w:rPr>
        <w:t xml:space="preserve">муниципального округа </w:t>
      </w:r>
      <w:r w:rsidRPr="00F64B09">
        <w:rPr>
          <w:sz w:val="24"/>
          <w:szCs w:val="24"/>
        </w:rPr>
        <w:t xml:space="preserve">на исполнение публичных нормативных обязательств </w:t>
      </w:r>
      <w:r w:rsidR="00295F28" w:rsidRPr="00F64B09">
        <w:rPr>
          <w:sz w:val="24"/>
          <w:szCs w:val="24"/>
        </w:rPr>
        <w:t>муниципального округа</w:t>
      </w:r>
      <w:r w:rsidRPr="00F64B09">
        <w:rPr>
          <w:sz w:val="24"/>
          <w:szCs w:val="24"/>
        </w:rPr>
        <w:t xml:space="preserve"> на </w:t>
      </w:r>
      <w:r w:rsidR="0003258E" w:rsidRPr="00F64B09">
        <w:rPr>
          <w:sz w:val="24"/>
          <w:szCs w:val="24"/>
        </w:rPr>
        <w:t xml:space="preserve">2026 год </w:t>
      </w:r>
      <w:r w:rsidR="00E600C2" w:rsidRPr="00F64B09">
        <w:rPr>
          <w:sz w:val="24"/>
          <w:szCs w:val="24"/>
        </w:rPr>
        <w:t xml:space="preserve">и плановый период 2027-2028 годов </w:t>
      </w:r>
      <w:r w:rsidR="0003258E" w:rsidRPr="00F64B09">
        <w:rPr>
          <w:sz w:val="24"/>
          <w:szCs w:val="24"/>
        </w:rPr>
        <w:t>в сумме 7</w:t>
      </w:r>
      <w:r w:rsidR="007506E0" w:rsidRPr="00F64B09">
        <w:rPr>
          <w:sz w:val="24"/>
          <w:szCs w:val="24"/>
        </w:rPr>
        <w:t> 026,6</w:t>
      </w:r>
      <w:r w:rsidR="0003258E" w:rsidRPr="00F64B09">
        <w:rPr>
          <w:sz w:val="24"/>
          <w:szCs w:val="24"/>
        </w:rPr>
        <w:t xml:space="preserve"> тыс.</w:t>
      </w:r>
      <w:r w:rsidR="002B6E19" w:rsidRPr="00F64B09">
        <w:rPr>
          <w:sz w:val="24"/>
          <w:szCs w:val="24"/>
        </w:rPr>
        <w:t xml:space="preserve"> </w:t>
      </w:r>
      <w:r w:rsidRPr="00F64B09">
        <w:rPr>
          <w:sz w:val="24"/>
          <w:szCs w:val="24"/>
        </w:rPr>
        <w:t>рублей ежегодно.</w:t>
      </w:r>
    </w:p>
    <w:p w:rsidR="009B06E2" w:rsidRPr="00F64B09" w:rsidRDefault="009B06E2" w:rsidP="009B06E2">
      <w:pPr>
        <w:ind w:firstLine="709"/>
        <w:jc w:val="both"/>
        <w:rPr>
          <w:sz w:val="24"/>
          <w:szCs w:val="24"/>
        </w:rPr>
      </w:pPr>
      <w:r w:rsidRPr="00F64B09">
        <w:rPr>
          <w:sz w:val="24"/>
          <w:szCs w:val="24"/>
        </w:rPr>
        <w:t xml:space="preserve"> </w:t>
      </w:r>
    </w:p>
    <w:p w:rsidR="009B06E2" w:rsidRPr="00F64B09" w:rsidRDefault="00777944" w:rsidP="009B06E2">
      <w:pPr>
        <w:ind w:firstLine="709"/>
        <w:jc w:val="both"/>
        <w:rPr>
          <w:sz w:val="24"/>
          <w:szCs w:val="24"/>
        </w:rPr>
      </w:pPr>
      <w:r w:rsidRPr="00F64B09">
        <w:rPr>
          <w:sz w:val="24"/>
          <w:szCs w:val="24"/>
        </w:rPr>
        <w:t xml:space="preserve">Статья </w:t>
      </w:r>
      <w:r w:rsidR="00926EB3" w:rsidRPr="00F64B09">
        <w:rPr>
          <w:sz w:val="24"/>
          <w:szCs w:val="24"/>
        </w:rPr>
        <w:t>6</w:t>
      </w:r>
      <w:r w:rsidR="009B06E2" w:rsidRPr="00F64B09">
        <w:rPr>
          <w:sz w:val="24"/>
          <w:szCs w:val="24"/>
        </w:rPr>
        <w:t xml:space="preserve">. Изменение показателей сводной бюджетной росписи бюджета </w:t>
      </w:r>
      <w:r w:rsidR="00295F28" w:rsidRPr="00F64B09">
        <w:rPr>
          <w:sz w:val="24"/>
          <w:szCs w:val="24"/>
        </w:rPr>
        <w:t xml:space="preserve">муниципального округа </w:t>
      </w:r>
      <w:r w:rsidR="009B06E2" w:rsidRPr="00F64B09">
        <w:rPr>
          <w:sz w:val="24"/>
          <w:szCs w:val="24"/>
        </w:rPr>
        <w:t>в 202</w:t>
      </w:r>
      <w:r w:rsidR="00295F28" w:rsidRPr="00F64B09">
        <w:rPr>
          <w:sz w:val="24"/>
          <w:szCs w:val="24"/>
        </w:rPr>
        <w:t>6</w:t>
      </w:r>
      <w:r w:rsidR="009B06E2" w:rsidRPr="00F64B09">
        <w:rPr>
          <w:sz w:val="24"/>
          <w:szCs w:val="24"/>
        </w:rPr>
        <w:t xml:space="preserve"> году</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Установить, что руководитель финансового управления администрации </w:t>
      </w:r>
      <w:r w:rsidR="00027E39" w:rsidRPr="00F64B09">
        <w:rPr>
          <w:sz w:val="24"/>
          <w:szCs w:val="24"/>
        </w:rPr>
        <w:t>Абанского района</w:t>
      </w:r>
      <w:r w:rsidRPr="00F64B09">
        <w:rPr>
          <w:sz w:val="24"/>
          <w:szCs w:val="24"/>
        </w:rPr>
        <w:t xml:space="preserve"> вправе в ходе исполнения настоящего Решения вносить изменения в сводную бюджетную роспись бюджета </w:t>
      </w:r>
      <w:r w:rsidR="00295F28" w:rsidRPr="00F64B09">
        <w:rPr>
          <w:sz w:val="24"/>
          <w:szCs w:val="24"/>
        </w:rPr>
        <w:t xml:space="preserve">муниципального округа </w:t>
      </w:r>
      <w:r w:rsidRPr="00F64B09">
        <w:rPr>
          <w:sz w:val="24"/>
          <w:szCs w:val="24"/>
        </w:rPr>
        <w:t>на 202</w:t>
      </w:r>
      <w:r w:rsidR="00295F28" w:rsidRPr="00F64B09">
        <w:rPr>
          <w:sz w:val="24"/>
          <w:szCs w:val="24"/>
        </w:rPr>
        <w:t>6</w:t>
      </w:r>
      <w:r w:rsidRPr="00F64B09">
        <w:rPr>
          <w:sz w:val="24"/>
          <w:szCs w:val="24"/>
        </w:rPr>
        <w:t xml:space="preserve"> год и плановый период 202</w:t>
      </w:r>
      <w:r w:rsidR="00295F28" w:rsidRPr="00F64B09">
        <w:rPr>
          <w:sz w:val="24"/>
          <w:szCs w:val="24"/>
        </w:rPr>
        <w:t>7</w:t>
      </w:r>
      <w:r w:rsidRPr="00F64B09">
        <w:rPr>
          <w:sz w:val="24"/>
          <w:szCs w:val="24"/>
        </w:rPr>
        <w:t>-202</w:t>
      </w:r>
      <w:r w:rsidR="00295F28" w:rsidRPr="00F64B09">
        <w:rPr>
          <w:sz w:val="24"/>
          <w:szCs w:val="24"/>
        </w:rPr>
        <w:t>8</w:t>
      </w:r>
      <w:r w:rsidRPr="00F64B09">
        <w:rPr>
          <w:sz w:val="24"/>
          <w:szCs w:val="24"/>
        </w:rPr>
        <w:t xml:space="preserve"> годов без внесения изменений в настоящее Решение:</w:t>
      </w:r>
    </w:p>
    <w:p w:rsidR="009B06E2" w:rsidRPr="00F64B09" w:rsidRDefault="009B06E2" w:rsidP="009B06E2">
      <w:pPr>
        <w:pStyle w:val="af"/>
        <w:numPr>
          <w:ilvl w:val="0"/>
          <w:numId w:val="38"/>
        </w:numPr>
        <w:ind w:left="0" w:firstLine="709"/>
        <w:jc w:val="both"/>
        <w:outlineLvl w:val="2"/>
        <w:rPr>
          <w:sz w:val="24"/>
          <w:szCs w:val="24"/>
        </w:rPr>
      </w:pPr>
      <w:r w:rsidRPr="00F64B09">
        <w:rPr>
          <w:sz w:val="24"/>
          <w:szCs w:val="24"/>
        </w:rPr>
        <w:t xml:space="preserve">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w:t>
      </w:r>
      <w:r w:rsidRPr="00F64B09">
        <w:rPr>
          <w:sz w:val="24"/>
          <w:szCs w:val="24"/>
        </w:rPr>
        <w:lastRenderedPageBreak/>
        <w:t>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w:t>
      </w:r>
    </w:p>
    <w:p w:rsidR="009B06E2" w:rsidRPr="00F64B09" w:rsidRDefault="009B06E2" w:rsidP="009B06E2">
      <w:pPr>
        <w:pStyle w:val="af"/>
        <w:numPr>
          <w:ilvl w:val="0"/>
          <w:numId w:val="38"/>
        </w:numPr>
        <w:ind w:left="0" w:firstLine="709"/>
        <w:jc w:val="both"/>
        <w:outlineLvl w:val="2"/>
        <w:rPr>
          <w:sz w:val="24"/>
          <w:szCs w:val="24"/>
        </w:rPr>
      </w:pPr>
      <w:r w:rsidRPr="00F64B09">
        <w:rPr>
          <w:sz w:val="24"/>
          <w:szCs w:val="24"/>
        </w:rPr>
        <w:t xml:space="preserve">на сумму остатков средств, полученных от платных услуг, оказываемых муниципальными </w:t>
      </w:r>
      <w:r w:rsidR="009035EB" w:rsidRPr="00F64B09">
        <w:rPr>
          <w:sz w:val="24"/>
          <w:szCs w:val="24"/>
        </w:rPr>
        <w:t xml:space="preserve">казенными </w:t>
      </w:r>
      <w:r w:rsidRPr="00F64B09">
        <w:rPr>
          <w:sz w:val="24"/>
          <w:szCs w:val="24"/>
        </w:rPr>
        <w:t>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по состоянию на 1 января 202</w:t>
      </w:r>
      <w:r w:rsidR="00295F28" w:rsidRPr="00F64B09">
        <w:rPr>
          <w:sz w:val="24"/>
          <w:szCs w:val="24"/>
        </w:rPr>
        <w:t>6</w:t>
      </w:r>
      <w:r w:rsidRPr="00F64B09">
        <w:rPr>
          <w:sz w:val="24"/>
          <w:szCs w:val="24"/>
        </w:rPr>
        <w:t xml:space="preserve"> года, которые направляются на обеспечение деятельности данных учреждений в соответствии с бюджетной сметой; </w:t>
      </w:r>
    </w:p>
    <w:p w:rsidR="009B06E2" w:rsidRPr="00F64B09" w:rsidRDefault="009B06E2" w:rsidP="009B06E2">
      <w:pPr>
        <w:ind w:firstLine="709"/>
        <w:jc w:val="both"/>
        <w:outlineLvl w:val="2"/>
        <w:rPr>
          <w:sz w:val="24"/>
          <w:szCs w:val="24"/>
        </w:rPr>
      </w:pPr>
      <w:r w:rsidRPr="00F64B09">
        <w:rPr>
          <w:sz w:val="24"/>
          <w:szCs w:val="24"/>
        </w:rPr>
        <w:t xml:space="preserve">3) в случаях образования, переименования, реорганизации, ликвидации органов местного самоуправления,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соответствующих органов местного самоуправления </w:t>
      </w:r>
      <w:r w:rsidR="00295F28" w:rsidRPr="00F64B09">
        <w:rPr>
          <w:sz w:val="24"/>
          <w:szCs w:val="24"/>
        </w:rPr>
        <w:t>муниципального округа</w:t>
      </w:r>
      <w:r w:rsidRPr="00F64B09">
        <w:rPr>
          <w:sz w:val="24"/>
          <w:szCs w:val="24"/>
        </w:rPr>
        <w:t>;</w:t>
      </w:r>
    </w:p>
    <w:p w:rsidR="009B06E2" w:rsidRPr="00F64B09" w:rsidRDefault="009B06E2" w:rsidP="009B06E2">
      <w:pPr>
        <w:pStyle w:val="a6"/>
        <w:ind w:firstLine="709"/>
        <w:jc w:val="both"/>
        <w:rPr>
          <w:rFonts w:cs="Arial"/>
          <w:sz w:val="24"/>
          <w:szCs w:val="24"/>
        </w:rPr>
      </w:pPr>
      <w:r w:rsidRPr="00F64B09">
        <w:rPr>
          <w:rFonts w:cs="Arial"/>
          <w:sz w:val="24"/>
          <w:szCs w:val="24"/>
        </w:rPr>
        <w:t>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муниципальных учреждений</w:t>
      </w:r>
      <w:r w:rsidR="009035EB" w:rsidRPr="00F64B09">
        <w:rPr>
          <w:rFonts w:cs="Arial"/>
          <w:sz w:val="24"/>
          <w:szCs w:val="24"/>
        </w:rPr>
        <w:t>, органов местного самоуправления</w:t>
      </w:r>
      <w:r w:rsidRPr="00F64B09">
        <w:rPr>
          <w:rFonts w:cs="Arial"/>
          <w:sz w:val="24"/>
          <w:szCs w:val="24"/>
        </w:rPr>
        <w:t>;</w:t>
      </w:r>
    </w:p>
    <w:p w:rsidR="009B06E2" w:rsidRPr="00F64B09" w:rsidRDefault="009B06E2" w:rsidP="009B06E2">
      <w:pPr>
        <w:ind w:firstLine="709"/>
        <w:jc w:val="both"/>
        <w:rPr>
          <w:sz w:val="24"/>
          <w:szCs w:val="24"/>
        </w:rPr>
      </w:pPr>
      <w:r w:rsidRPr="00F64B09">
        <w:rPr>
          <w:sz w:val="24"/>
          <w:szCs w:val="24"/>
        </w:rPr>
        <w:t>5) в случае перераспределения бюджетных ассигнований в пределах общего объема расходов, предусмотренных настоящим Решением по главному распорядителю средств бюджета</w:t>
      </w:r>
      <w:r w:rsidR="00295F28" w:rsidRPr="00F64B09">
        <w:rPr>
          <w:sz w:val="24"/>
          <w:szCs w:val="24"/>
        </w:rPr>
        <w:t xml:space="preserve"> муниципального округа</w:t>
      </w:r>
      <w:r w:rsidRPr="00F64B09">
        <w:rPr>
          <w:sz w:val="24"/>
          <w:szCs w:val="24"/>
        </w:rPr>
        <w:t xml:space="preserve"> муниципальным бюджетным или автономным учреждениям в виде субсидий на финансовое обеспечение выполнения муниципального задания, субсидий на цели, не связанные с финансовым обеспечением выполнения муниципального задания;</w:t>
      </w:r>
    </w:p>
    <w:p w:rsidR="009B06E2" w:rsidRPr="00F64B09" w:rsidRDefault="009B06E2" w:rsidP="009B06E2">
      <w:pPr>
        <w:ind w:firstLine="709"/>
        <w:jc w:val="both"/>
        <w:rPr>
          <w:sz w:val="24"/>
          <w:szCs w:val="24"/>
        </w:rPr>
      </w:pPr>
      <w:r w:rsidRPr="00F64B09">
        <w:rPr>
          <w:sz w:val="24"/>
          <w:szCs w:val="24"/>
        </w:rPr>
        <w:t>6)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w:t>
      </w:r>
      <w:r w:rsidR="00295F28" w:rsidRPr="00F64B09">
        <w:rPr>
          <w:sz w:val="24"/>
          <w:szCs w:val="24"/>
        </w:rPr>
        <w:t xml:space="preserve"> муниципального округа</w:t>
      </w:r>
      <w:r w:rsidRPr="00F64B09">
        <w:rPr>
          <w:sz w:val="24"/>
          <w:szCs w:val="24"/>
        </w:rPr>
        <w:t xml:space="preserve"> в целях финансового обеспечения (возмещения) исполнения муниципального социального заказа на оказание муниципальных услуг в социальной сфере; </w:t>
      </w:r>
    </w:p>
    <w:p w:rsidR="009B06E2" w:rsidRPr="00F64B09" w:rsidRDefault="009B06E2" w:rsidP="009B06E2">
      <w:pPr>
        <w:ind w:firstLine="709"/>
        <w:jc w:val="both"/>
        <w:rPr>
          <w:sz w:val="24"/>
          <w:szCs w:val="24"/>
        </w:rPr>
      </w:pPr>
      <w:r w:rsidRPr="00F64B09">
        <w:rPr>
          <w:sz w:val="24"/>
          <w:szCs w:val="24"/>
        </w:rPr>
        <w:t>7)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w:t>
      </w:r>
      <w:r w:rsidR="00CC16E3" w:rsidRPr="00F64B09">
        <w:rPr>
          <w:sz w:val="24"/>
          <w:szCs w:val="24"/>
        </w:rPr>
        <w:t xml:space="preserve"> муниципального округа</w:t>
      </w:r>
      <w:r w:rsidRPr="00F64B09">
        <w:rPr>
          <w:sz w:val="24"/>
          <w:szCs w:val="24"/>
        </w:rPr>
        <w:t xml:space="preserve"> муниципальным бюджетным или автономным учреждениям в виде субсидий на цели, не связанные с финансовым обеспечен</w:t>
      </w:r>
      <w:r w:rsidR="009F23E7" w:rsidRPr="00F64B09">
        <w:rPr>
          <w:sz w:val="24"/>
          <w:szCs w:val="24"/>
        </w:rPr>
        <w:t xml:space="preserve">ием </w:t>
      </w:r>
      <w:r w:rsidRPr="00F64B09">
        <w:rPr>
          <w:sz w:val="24"/>
          <w:szCs w:val="24"/>
        </w:rPr>
        <w:t>выполнения муниципального задания;</w:t>
      </w:r>
    </w:p>
    <w:p w:rsidR="009B06E2" w:rsidRPr="00F64B09" w:rsidRDefault="009B06E2" w:rsidP="009B06E2">
      <w:pPr>
        <w:ind w:firstLine="709"/>
        <w:jc w:val="both"/>
        <w:rPr>
          <w:sz w:val="24"/>
          <w:szCs w:val="24"/>
        </w:rPr>
      </w:pPr>
      <w:r w:rsidRPr="00F64B09">
        <w:rPr>
          <w:sz w:val="24"/>
          <w:szCs w:val="24"/>
        </w:rPr>
        <w:t xml:space="preserve">8) на сумму средств межбюджетных трансфертов, передаваемых из краевого бюджета на осуществление отдельных целевых расходов на основании краевых или федеральных законов и (или) нормативных правовых актов Президента Российской Федерации и Правительства Российской Федерации, Губернатора Красноярского края и Правительства Красноярского края, а также соглашений, заключенных с главными распорядителями средств краевого бюджета и уведомлений главных распорядителей средств краевого бюджета, а </w:t>
      </w:r>
      <w:r w:rsidRPr="00F64B09">
        <w:rPr>
          <w:sz w:val="24"/>
          <w:szCs w:val="24"/>
        </w:rPr>
        <w:lastRenderedPageBreak/>
        <w:t>также в случае сокращения (возврата при отсутствии потребности) указанных межбюджетных трансфертов;</w:t>
      </w:r>
    </w:p>
    <w:p w:rsidR="009B06E2" w:rsidRPr="00F64B09" w:rsidRDefault="009B06E2" w:rsidP="009B06E2">
      <w:pPr>
        <w:ind w:firstLine="709"/>
        <w:jc w:val="both"/>
        <w:rPr>
          <w:sz w:val="24"/>
          <w:szCs w:val="24"/>
        </w:rPr>
      </w:pPr>
      <w:r w:rsidRPr="00F64B09">
        <w:rPr>
          <w:sz w:val="24"/>
          <w:szCs w:val="24"/>
        </w:rPr>
        <w:t xml:space="preserve">9) в случае перераспределения между главными распорядителями средств бюджета </w:t>
      </w:r>
      <w:r w:rsidR="00CC16E3" w:rsidRPr="00F64B09">
        <w:rPr>
          <w:sz w:val="24"/>
          <w:szCs w:val="24"/>
        </w:rPr>
        <w:t xml:space="preserve">муниципального округа </w:t>
      </w:r>
      <w:r w:rsidRPr="00F64B09">
        <w:rPr>
          <w:sz w:val="24"/>
          <w:szCs w:val="24"/>
        </w:rPr>
        <w:t>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Законов края и (или) нормативных правовых актов Правительства Красноярского края, а также соглашений, заключенных с главными распорядителями средств краевого бюджета, в пределах объема соответствующих межбюджетных трансфертов;</w:t>
      </w:r>
    </w:p>
    <w:p w:rsidR="009B06E2" w:rsidRPr="00F64B09" w:rsidRDefault="009B06E2" w:rsidP="009B06E2">
      <w:pPr>
        <w:ind w:firstLine="709"/>
        <w:jc w:val="both"/>
        <w:rPr>
          <w:sz w:val="24"/>
          <w:szCs w:val="24"/>
        </w:rPr>
      </w:pPr>
      <w:r w:rsidRPr="00F64B09">
        <w:rPr>
          <w:sz w:val="24"/>
          <w:szCs w:val="24"/>
        </w:rPr>
        <w:t xml:space="preserve">10) в случае перераспределения бюджетных ассигнований необходимых для исполнения расходных обязательств </w:t>
      </w:r>
      <w:r w:rsidR="00CC16E3" w:rsidRPr="00F64B09">
        <w:rPr>
          <w:sz w:val="24"/>
          <w:szCs w:val="24"/>
        </w:rPr>
        <w:t>муниципального округа</w:t>
      </w:r>
      <w:r w:rsidRPr="00F64B09">
        <w:rPr>
          <w:sz w:val="24"/>
          <w:szCs w:val="24"/>
        </w:rPr>
        <w:t>, софинансирование которых осуществляется из краевого бюджета, включая новые расходные обязательства;</w:t>
      </w:r>
    </w:p>
    <w:p w:rsidR="009B06E2" w:rsidRPr="00F64B09" w:rsidRDefault="009B06E2" w:rsidP="009B06E2">
      <w:pPr>
        <w:ind w:firstLine="709"/>
        <w:jc w:val="both"/>
        <w:rPr>
          <w:sz w:val="24"/>
          <w:szCs w:val="24"/>
        </w:rPr>
      </w:pPr>
      <w:r w:rsidRPr="00F64B09">
        <w:rPr>
          <w:sz w:val="24"/>
          <w:szCs w:val="24"/>
        </w:rPr>
        <w:t xml:space="preserve">11) в пределах общего объема средств, предусмотренных настоящим Решением для финансирования мероприятий в рамках одной муниципальной программы </w:t>
      </w:r>
      <w:r w:rsidR="00CC16E3" w:rsidRPr="00F64B09">
        <w:rPr>
          <w:sz w:val="24"/>
          <w:szCs w:val="24"/>
        </w:rPr>
        <w:t>муниципального округа</w:t>
      </w:r>
      <w:r w:rsidRPr="00F64B09">
        <w:rPr>
          <w:sz w:val="24"/>
          <w:szCs w:val="24"/>
        </w:rPr>
        <w:t>, после внесения изменений в указанную программу в установленном порядке;</w:t>
      </w:r>
    </w:p>
    <w:p w:rsidR="009B06E2" w:rsidRPr="00F64B09" w:rsidRDefault="009B06E2" w:rsidP="009B06E2">
      <w:pPr>
        <w:ind w:firstLine="709"/>
        <w:jc w:val="both"/>
        <w:rPr>
          <w:sz w:val="24"/>
          <w:szCs w:val="24"/>
        </w:rPr>
      </w:pPr>
      <w:r w:rsidRPr="00F64B09">
        <w:rPr>
          <w:sz w:val="24"/>
          <w:szCs w:val="24"/>
        </w:rPr>
        <w:t>1</w:t>
      </w:r>
      <w:r w:rsidR="00775F21" w:rsidRPr="00F64B09">
        <w:rPr>
          <w:sz w:val="24"/>
          <w:szCs w:val="24"/>
        </w:rPr>
        <w:t>3</w:t>
      </w:r>
      <w:r w:rsidRPr="00F64B09">
        <w:rPr>
          <w:sz w:val="24"/>
          <w:szCs w:val="24"/>
        </w:rPr>
        <w:t>)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бюджета</w:t>
      </w:r>
      <w:r w:rsidR="00CC16E3" w:rsidRPr="00F64B09">
        <w:rPr>
          <w:sz w:val="24"/>
          <w:szCs w:val="24"/>
        </w:rPr>
        <w:t xml:space="preserve"> муниципального округа</w:t>
      </w:r>
      <w:r w:rsidRPr="00F64B09">
        <w:rPr>
          <w:sz w:val="24"/>
          <w:szCs w:val="24"/>
        </w:rPr>
        <w:t>;</w:t>
      </w:r>
    </w:p>
    <w:p w:rsidR="009B06E2" w:rsidRPr="00F64B09" w:rsidRDefault="009B06E2" w:rsidP="009B06E2">
      <w:pPr>
        <w:ind w:firstLine="709"/>
        <w:jc w:val="both"/>
        <w:rPr>
          <w:sz w:val="24"/>
          <w:szCs w:val="24"/>
        </w:rPr>
      </w:pPr>
      <w:r w:rsidRPr="00F64B09">
        <w:rPr>
          <w:sz w:val="24"/>
          <w:szCs w:val="24"/>
        </w:rPr>
        <w:t>1</w:t>
      </w:r>
      <w:r w:rsidR="00775F21" w:rsidRPr="00F64B09">
        <w:rPr>
          <w:sz w:val="24"/>
          <w:szCs w:val="24"/>
        </w:rPr>
        <w:t>4</w:t>
      </w:r>
      <w:r w:rsidRPr="00F64B09">
        <w:rPr>
          <w:sz w:val="24"/>
          <w:szCs w:val="24"/>
        </w:rPr>
        <w:t>)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9B06E2" w:rsidRPr="00F64B09" w:rsidRDefault="009B06E2" w:rsidP="009B06E2">
      <w:pPr>
        <w:ind w:firstLine="709"/>
        <w:jc w:val="both"/>
        <w:rPr>
          <w:sz w:val="24"/>
          <w:szCs w:val="24"/>
        </w:rPr>
      </w:pPr>
      <w:r w:rsidRPr="00F64B09">
        <w:rPr>
          <w:sz w:val="24"/>
          <w:szCs w:val="24"/>
        </w:rPr>
        <w:tab/>
      </w:r>
      <w:r w:rsidRPr="00F64B09">
        <w:rPr>
          <w:sz w:val="24"/>
          <w:szCs w:val="24"/>
        </w:rPr>
        <w:tab/>
        <w:t xml:space="preserve"> </w:t>
      </w:r>
    </w:p>
    <w:p w:rsidR="009B06E2" w:rsidRPr="00F64B09" w:rsidRDefault="00777944" w:rsidP="009B06E2">
      <w:pPr>
        <w:tabs>
          <w:tab w:val="left" w:pos="990"/>
        </w:tabs>
        <w:ind w:firstLine="709"/>
        <w:jc w:val="both"/>
        <w:rPr>
          <w:sz w:val="24"/>
          <w:szCs w:val="24"/>
        </w:rPr>
      </w:pPr>
      <w:r w:rsidRPr="00F64B09">
        <w:rPr>
          <w:sz w:val="24"/>
          <w:szCs w:val="24"/>
        </w:rPr>
        <w:t xml:space="preserve">Статья </w:t>
      </w:r>
      <w:r w:rsidR="00926EB3" w:rsidRPr="00F64B09">
        <w:rPr>
          <w:sz w:val="24"/>
          <w:szCs w:val="24"/>
        </w:rPr>
        <w:t>7</w:t>
      </w:r>
      <w:r w:rsidR="009B06E2" w:rsidRPr="00F64B09">
        <w:rPr>
          <w:sz w:val="24"/>
          <w:szCs w:val="24"/>
        </w:rPr>
        <w:t>. Индексация размеров денежного вознаграждения лиц, замещающих муниципальные должности, и должностных окладов муниципальных служащих</w:t>
      </w:r>
    </w:p>
    <w:p w:rsidR="009B06E2" w:rsidRPr="00F64B09" w:rsidRDefault="009B06E2" w:rsidP="009B06E2">
      <w:pPr>
        <w:tabs>
          <w:tab w:val="left" w:pos="990"/>
        </w:tabs>
        <w:ind w:firstLine="709"/>
        <w:jc w:val="both"/>
        <w:rPr>
          <w:sz w:val="24"/>
          <w:szCs w:val="24"/>
        </w:rPr>
      </w:pPr>
    </w:p>
    <w:p w:rsidR="009B06E2" w:rsidRPr="00F64B09" w:rsidRDefault="009B06E2" w:rsidP="009B06E2">
      <w:pPr>
        <w:pStyle w:val="ConsPlusNormal"/>
        <w:ind w:firstLine="709"/>
        <w:jc w:val="both"/>
        <w:outlineLvl w:val="2"/>
        <w:rPr>
          <w:sz w:val="24"/>
          <w:szCs w:val="24"/>
        </w:rPr>
      </w:pPr>
      <w:r w:rsidRPr="00F64B09">
        <w:rPr>
          <w:sz w:val="24"/>
          <w:szCs w:val="24"/>
        </w:rPr>
        <w:t xml:space="preserve">Размеры денежного вознаграждения лиц, замещающих муниципальные должности </w:t>
      </w:r>
      <w:r w:rsidR="00CC16E3" w:rsidRPr="00F64B09">
        <w:rPr>
          <w:sz w:val="24"/>
          <w:szCs w:val="24"/>
        </w:rPr>
        <w:t>муниципального округа</w:t>
      </w:r>
      <w:r w:rsidRPr="00F64B09">
        <w:rPr>
          <w:sz w:val="24"/>
          <w:szCs w:val="24"/>
        </w:rPr>
        <w:t xml:space="preserve">, размеры должностных окладов муниципальных служащих </w:t>
      </w:r>
      <w:r w:rsidR="00CC16E3" w:rsidRPr="00F64B09">
        <w:rPr>
          <w:sz w:val="24"/>
          <w:szCs w:val="24"/>
        </w:rPr>
        <w:t>муниципального округа</w:t>
      </w:r>
      <w:r w:rsidR="00670304" w:rsidRPr="00F64B09">
        <w:rPr>
          <w:sz w:val="24"/>
          <w:szCs w:val="24"/>
        </w:rPr>
        <w:t xml:space="preserve"> </w:t>
      </w:r>
      <w:r w:rsidRPr="00F64B09">
        <w:rPr>
          <w:sz w:val="24"/>
          <w:szCs w:val="24"/>
        </w:rPr>
        <w:t>увеличиваются (индексируются) в 202</w:t>
      </w:r>
      <w:r w:rsidR="00670304" w:rsidRPr="00F64B09">
        <w:rPr>
          <w:sz w:val="24"/>
          <w:szCs w:val="24"/>
        </w:rPr>
        <w:t>6</w:t>
      </w:r>
      <w:r w:rsidRPr="00F64B09">
        <w:rPr>
          <w:sz w:val="24"/>
          <w:szCs w:val="24"/>
        </w:rPr>
        <w:t xml:space="preserve"> году и плановом периоде 202</w:t>
      </w:r>
      <w:r w:rsidR="00670304" w:rsidRPr="00F64B09">
        <w:rPr>
          <w:sz w:val="24"/>
          <w:szCs w:val="24"/>
        </w:rPr>
        <w:t>7</w:t>
      </w:r>
      <w:r w:rsidRPr="00F64B09">
        <w:rPr>
          <w:sz w:val="24"/>
          <w:szCs w:val="24"/>
        </w:rPr>
        <w:t>-202</w:t>
      </w:r>
      <w:r w:rsidR="00670304" w:rsidRPr="00F64B09">
        <w:rPr>
          <w:sz w:val="24"/>
          <w:szCs w:val="24"/>
        </w:rPr>
        <w:t>8</w:t>
      </w:r>
      <w:r w:rsidRPr="00F64B09">
        <w:rPr>
          <w:sz w:val="24"/>
          <w:szCs w:val="24"/>
        </w:rPr>
        <w:t xml:space="preserve"> на коэффициент, равный 1.</w:t>
      </w:r>
    </w:p>
    <w:p w:rsidR="009B06E2" w:rsidRPr="00F64B09" w:rsidRDefault="009B06E2" w:rsidP="009B06E2">
      <w:pPr>
        <w:ind w:firstLine="709"/>
        <w:jc w:val="both"/>
        <w:rPr>
          <w:sz w:val="24"/>
          <w:szCs w:val="24"/>
        </w:rPr>
      </w:pPr>
    </w:p>
    <w:p w:rsidR="009B06E2" w:rsidRPr="00F64B09" w:rsidRDefault="00926EB3" w:rsidP="009B06E2">
      <w:pPr>
        <w:ind w:firstLine="709"/>
        <w:jc w:val="both"/>
        <w:rPr>
          <w:sz w:val="24"/>
          <w:szCs w:val="24"/>
        </w:rPr>
      </w:pPr>
      <w:r w:rsidRPr="00F64B09">
        <w:rPr>
          <w:sz w:val="24"/>
          <w:szCs w:val="24"/>
        </w:rPr>
        <w:t>Статья 8</w:t>
      </w:r>
      <w:r w:rsidR="009B06E2" w:rsidRPr="00F64B09">
        <w:rPr>
          <w:sz w:val="24"/>
          <w:szCs w:val="24"/>
        </w:rPr>
        <w:t xml:space="preserve">. Общая предельная численность работников органов местного самоуправления </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Предельная численность работников органов местного самоуправления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главы муниципального района составляет в 202</w:t>
      </w:r>
      <w:r w:rsidR="00670304" w:rsidRPr="00F64B09">
        <w:rPr>
          <w:sz w:val="24"/>
          <w:szCs w:val="24"/>
        </w:rPr>
        <w:t>6</w:t>
      </w:r>
      <w:r w:rsidRPr="00F64B09">
        <w:rPr>
          <w:sz w:val="24"/>
          <w:szCs w:val="24"/>
        </w:rPr>
        <w:t xml:space="preserve"> году </w:t>
      </w:r>
      <w:r w:rsidR="0063289A" w:rsidRPr="00F64B09">
        <w:rPr>
          <w:sz w:val="24"/>
          <w:szCs w:val="24"/>
        </w:rPr>
        <w:t>135</w:t>
      </w:r>
      <w:r w:rsidRPr="00F64B09">
        <w:rPr>
          <w:sz w:val="24"/>
          <w:szCs w:val="24"/>
        </w:rPr>
        <w:t xml:space="preserve"> штатных единиц, в 202</w:t>
      </w:r>
      <w:r w:rsidR="00670304" w:rsidRPr="00F64B09">
        <w:rPr>
          <w:sz w:val="24"/>
          <w:szCs w:val="24"/>
        </w:rPr>
        <w:t>7</w:t>
      </w:r>
      <w:r w:rsidRPr="00F64B09">
        <w:rPr>
          <w:sz w:val="24"/>
          <w:szCs w:val="24"/>
        </w:rPr>
        <w:t xml:space="preserve"> году </w:t>
      </w:r>
      <w:r w:rsidR="0063289A" w:rsidRPr="00F64B09">
        <w:rPr>
          <w:sz w:val="24"/>
          <w:szCs w:val="24"/>
        </w:rPr>
        <w:t>135</w:t>
      </w:r>
      <w:r w:rsidRPr="00F64B09">
        <w:rPr>
          <w:sz w:val="24"/>
          <w:szCs w:val="24"/>
        </w:rPr>
        <w:t xml:space="preserve"> штатных единиц, в 202</w:t>
      </w:r>
      <w:r w:rsidR="00670304" w:rsidRPr="00F64B09">
        <w:rPr>
          <w:sz w:val="24"/>
          <w:szCs w:val="24"/>
        </w:rPr>
        <w:t>8</w:t>
      </w:r>
      <w:r w:rsidRPr="00F64B09">
        <w:rPr>
          <w:sz w:val="24"/>
          <w:szCs w:val="24"/>
        </w:rPr>
        <w:t xml:space="preserve"> году </w:t>
      </w:r>
      <w:r w:rsidR="0063289A" w:rsidRPr="00F64B09">
        <w:rPr>
          <w:sz w:val="24"/>
          <w:szCs w:val="24"/>
        </w:rPr>
        <w:t>135</w:t>
      </w:r>
      <w:r w:rsidRPr="00F64B09">
        <w:rPr>
          <w:sz w:val="24"/>
          <w:szCs w:val="24"/>
        </w:rPr>
        <w:t xml:space="preserve"> штатных единиц.</w:t>
      </w:r>
    </w:p>
    <w:p w:rsidR="009B06E2" w:rsidRPr="00F64B09" w:rsidRDefault="009B06E2" w:rsidP="009B06E2">
      <w:pPr>
        <w:pStyle w:val="a4"/>
        <w:ind w:firstLine="709"/>
        <w:jc w:val="both"/>
        <w:rPr>
          <w:rFonts w:ascii="Arial" w:hAnsi="Arial" w:cs="Arial"/>
        </w:rPr>
      </w:pPr>
      <w:r w:rsidRPr="00F64B09">
        <w:rPr>
          <w:rStyle w:val="aa"/>
          <w:rFonts w:ascii="Arial" w:hAnsi="Arial" w:cs="Arial"/>
          <w:b w:val="0"/>
        </w:rPr>
        <w:t xml:space="preserve">Статья </w:t>
      </w:r>
      <w:r w:rsidR="00926EB3" w:rsidRPr="00F64B09">
        <w:rPr>
          <w:rStyle w:val="aa"/>
          <w:rFonts w:ascii="Arial" w:hAnsi="Arial" w:cs="Arial"/>
          <w:b w:val="0"/>
        </w:rPr>
        <w:t>9</w:t>
      </w:r>
      <w:r w:rsidRPr="00F64B09">
        <w:rPr>
          <w:rStyle w:val="aa"/>
          <w:rFonts w:ascii="Arial" w:hAnsi="Arial" w:cs="Arial"/>
          <w:b w:val="0"/>
        </w:rPr>
        <w:t>. Индексация заработной платы работников муниципальных учреждений</w:t>
      </w:r>
      <w:r w:rsidR="00A01464" w:rsidRPr="00F64B09">
        <w:rPr>
          <w:rStyle w:val="aa"/>
          <w:rFonts w:ascii="Arial" w:hAnsi="Arial" w:cs="Arial"/>
          <w:b w:val="0"/>
        </w:rPr>
        <w:t xml:space="preserve"> Абанского муниципального округа</w:t>
      </w:r>
    </w:p>
    <w:p w:rsidR="009B06E2" w:rsidRPr="00F64B09" w:rsidRDefault="009B06E2" w:rsidP="009B06E2">
      <w:pPr>
        <w:pStyle w:val="ConsPlusNormal"/>
        <w:ind w:firstLine="709"/>
        <w:jc w:val="both"/>
        <w:outlineLvl w:val="2"/>
        <w:rPr>
          <w:sz w:val="24"/>
          <w:szCs w:val="24"/>
        </w:rPr>
      </w:pPr>
      <w:r w:rsidRPr="00F64B09">
        <w:rPr>
          <w:sz w:val="24"/>
          <w:szCs w:val="24"/>
        </w:rPr>
        <w:t xml:space="preserve">Заработная плата работников муниципальных учреждений </w:t>
      </w:r>
      <w:r w:rsidR="00A01464" w:rsidRPr="00F64B09">
        <w:rPr>
          <w:sz w:val="24"/>
          <w:szCs w:val="24"/>
        </w:rPr>
        <w:t xml:space="preserve">Абанского муниципального округа </w:t>
      </w:r>
      <w:r w:rsidRPr="00F64B09">
        <w:rPr>
          <w:sz w:val="24"/>
          <w:szCs w:val="24"/>
        </w:rPr>
        <w:t>увеличивается (индексируется) в 202</w:t>
      </w:r>
      <w:r w:rsidR="00670304" w:rsidRPr="00F64B09">
        <w:rPr>
          <w:sz w:val="24"/>
          <w:szCs w:val="24"/>
        </w:rPr>
        <w:t>6</w:t>
      </w:r>
      <w:r w:rsidRPr="00F64B09">
        <w:rPr>
          <w:sz w:val="24"/>
          <w:szCs w:val="24"/>
        </w:rPr>
        <w:t xml:space="preserve"> году и плановом </w:t>
      </w:r>
      <w:r w:rsidRPr="00F64B09">
        <w:rPr>
          <w:sz w:val="24"/>
          <w:szCs w:val="24"/>
        </w:rPr>
        <w:lastRenderedPageBreak/>
        <w:t>периоде 202</w:t>
      </w:r>
      <w:r w:rsidR="00670304" w:rsidRPr="00F64B09">
        <w:rPr>
          <w:sz w:val="24"/>
          <w:szCs w:val="24"/>
        </w:rPr>
        <w:t>7</w:t>
      </w:r>
      <w:r w:rsidRPr="00F64B09">
        <w:rPr>
          <w:i/>
          <w:sz w:val="24"/>
          <w:szCs w:val="24"/>
        </w:rPr>
        <w:t>–</w:t>
      </w:r>
      <w:r w:rsidRPr="00F64B09">
        <w:rPr>
          <w:sz w:val="24"/>
          <w:szCs w:val="24"/>
        </w:rPr>
        <w:t>202</w:t>
      </w:r>
      <w:r w:rsidR="00670304" w:rsidRPr="00F64B09">
        <w:rPr>
          <w:sz w:val="24"/>
          <w:szCs w:val="24"/>
        </w:rPr>
        <w:t>8</w:t>
      </w:r>
      <w:r w:rsidRPr="00F64B09">
        <w:rPr>
          <w:sz w:val="24"/>
          <w:szCs w:val="24"/>
        </w:rPr>
        <w:t xml:space="preserve"> годов на коэффициент, равный 1.</w:t>
      </w:r>
    </w:p>
    <w:p w:rsidR="009B06E2" w:rsidRPr="00F64B09" w:rsidRDefault="009B06E2" w:rsidP="009B06E2">
      <w:pPr>
        <w:pStyle w:val="ConsPlusNormal"/>
        <w:ind w:firstLine="709"/>
        <w:jc w:val="both"/>
        <w:outlineLvl w:val="2"/>
        <w:rPr>
          <w:sz w:val="24"/>
          <w:szCs w:val="24"/>
        </w:rPr>
      </w:pPr>
    </w:p>
    <w:p w:rsidR="009B06E2" w:rsidRPr="00F64B09" w:rsidRDefault="009B06E2" w:rsidP="009B06E2">
      <w:pPr>
        <w:ind w:firstLine="709"/>
        <w:jc w:val="both"/>
        <w:outlineLvl w:val="2"/>
        <w:rPr>
          <w:sz w:val="24"/>
          <w:szCs w:val="24"/>
        </w:rPr>
      </w:pPr>
      <w:r w:rsidRPr="00F64B09">
        <w:rPr>
          <w:sz w:val="24"/>
          <w:szCs w:val="24"/>
        </w:rPr>
        <w:t>Статья 1</w:t>
      </w:r>
      <w:r w:rsidR="00926EB3" w:rsidRPr="00F64B09">
        <w:rPr>
          <w:sz w:val="24"/>
          <w:szCs w:val="24"/>
        </w:rPr>
        <w:t>0</w:t>
      </w:r>
      <w:r w:rsidRPr="00F64B09">
        <w:rPr>
          <w:sz w:val="24"/>
          <w:szCs w:val="24"/>
        </w:rPr>
        <w:t>. Особенности использования средств, получаемых муниципальными казенными учреждениями в 20</w:t>
      </w:r>
      <w:r w:rsidR="00CC16E3" w:rsidRPr="00F64B09">
        <w:rPr>
          <w:sz w:val="24"/>
          <w:szCs w:val="24"/>
        </w:rPr>
        <w:t>26</w:t>
      </w:r>
      <w:r w:rsidRPr="00F64B09">
        <w:rPr>
          <w:sz w:val="24"/>
          <w:szCs w:val="24"/>
        </w:rPr>
        <w:t xml:space="preserve"> году</w:t>
      </w:r>
    </w:p>
    <w:p w:rsidR="009B06E2" w:rsidRPr="00F64B09" w:rsidRDefault="009B06E2" w:rsidP="009B06E2">
      <w:pPr>
        <w:ind w:firstLine="709"/>
        <w:jc w:val="both"/>
        <w:outlineLvl w:val="2"/>
        <w:rPr>
          <w:sz w:val="24"/>
          <w:szCs w:val="24"/>
        </w:rPr>
      </w:pPr>
    </w:p>
    <w:p w:rsidR="009B06E2" w:rsidRPr="00F64B09" w:rsidRDefault="009B06E2" w:rsidP="009B06E2">
      <w:pPr>
        <w:pStyle w:val="ConsPlusNormal"/>
        <w:ind w:firstLine="709"/>
        <w:jc w:val="both"/>
        <w:outlineLvl w:val="2"/>
        <w:rPr>
          <w:sz w:val="24"/>
          <w:szCs w:val="24"/>
        </w:rPr>
      </w:pPr>
      <w:r w:rsidRPr="00F64B09">
        <w:rPr>
          <w:sz w:val="24"/>
          <w:szCs w:val="24"/>
        </w:rPr>
        <w:t>1. 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 доход деятельности), направляются в пределах сумм, фактически поступивших в доход бюджета</w:t>
      </w:r>
      <w:r w:rsidR="00CC16E3" w:rsidRPr="00F64B09">
        <w:rPr>
          <w:sz w:val="24"/>
          <w:szCs w:val="24"/>
        </w:rPr>
        <w:t xml:space="preserve"> муниципального округа</w:t>
      </w:r>
      <w:r w:rsidRPr="00F64B09">
        <w:rPr>
          <w:sz w:val="24"/>
          <w:szCs w:val="24"/>
        </w:rPr>
        <w:t xml:space="preserve"> и отраженных на лицевых счетах муниципальных казенных учреждений, на обеспечение их деятельности в соответствии с бюджетной сметой.</w:t>
      </w:r>
    </w:p>
    <w:p w:rsidR="009B06E2" w:rsidRPr="00F64B09" w:rsidRDefault="009B06E2" w:rsidP="009B06E2">
      <w:pPr>
        <w:pStyle w:val="ConsPlusNormal"/>
        <w:ind w:firstLine="709"/>
        <w:jc w:val="both"/>
        <w:rPr>
          <w:sz w:val="24"/>
          <w:szCs w:val="24"/>
        </w:rPr>
      </w:pPr>
      <w:r w:rsidRPr="00F64B09">
        <w:rPr>
          <w:sz w:val="24"/>
          <w:szCs w:val="24"/>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9B06E2" w:rsidRPr="00F64B09" w:rsidRDefault="009B06E2" w:rsidP="009B06E2">
      <w:pPr>
        <w:pStyle w:val="ConsPlusNormal"/>
        <w:ind w:firstLine="709"/>
        <w:jc w:val="both"/>
        <w:rPr>
          <w:sz w:val="24"/>
          <w:szCs w:val="24"/>
        </w:rPr>
      </w:pPr>
      <w:r w:rsidRPr="00F64B09">
        <w:rPr>
          <w:sz w:val="24"/>
          <w:szCs w:val="24"/>
        </w:rPr>
        <w:t>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планируемому, направляют информацию главным распорядителям средств районного бюджета 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p>
    <w:p w:rsidR="009B06E2" w:rsidRPr="00F64B09" w:rsidRDefault="009B06E2" w:rsidP="009B06E2">
      <w:pPr>
        <w:pStyle w:val="ConsPlusNormal"/>
        <w:ind w:firstLine="709"/>
        <w:jc w:val="both"/>
        <w:rPr>
          <w:sz w:val="24"/>
          <w:szCs w:val="24"/>
        </w:rPr>
      </w:pPr>
      <w:r w:rsidRPr="00F64B09">
        <w:rPr>
          <w:sz w:val="24"/>
          <w:szCs w:val="24"/>
        </w:rPr>
        <w:t xml:space="preserve">Главные распорядители средств бюджета </w:t>
      </w:r>
      <w:r w:rsidR="00CC16E3" w:rsidRPr="00F64B09">
        <w:rPr>
          <w:sz w:val="24"/>
          <w:szCs w:val="24"/>
        </w:rPr>
        <w:t xml:space="preserve">муниципального округа </w:t>
      </w:r>
      <w:r w:rsidRPr="00F64B09">
        <w:rPr>
          <w:sz w:val="24"/>
          <w:szCs w:val="24"/>
        </w:rPr>
        <w:t>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планируемому, формируют заявки на финансирование на очередной месяц с указанием даты предполагаемого финансирования.</w:t>
      </w:r>
    </w:p>
    <w:p w:rsidR="009B06E2" w:rsidRPr="00F64B09" w:rsidRDefault="009B06E2" w:rsidP="009B06E2">
      <w:pPr>
        <w:pStyle w:val="ConsPlusNormal"/>
        <w:ind w:firstLine="709"/>
        <w:jc w:val="both"/>
        <w:rPr>
          <w:sz w:val="24"/>
          <w:szCs w:val="24"/>
        </w:rPr>
      </w:pPr>
      <w:r w:rsidRPr="00F64B09">
        <w:rPr>
          <w:sz w:val="24"/>
          <w:szCs w:val="24"/>
        </w:rPr>
        <w:t>Зачисление денежных средств осуществляется на лицевые счета соответствующих казенных учреждений, открытые им в порядке, предусмотренном действующим бюджетным законодательством Российской Федерации, в соответствии с заявками на финансирование по датам предполагаемого финансирования.</w:t>
      </w:r>
    </w:p>
    <w:p w:rsidR="009B06E2" w:rsidRPr="00F64B09" w:rsidRDefault="009B06E2" w:rsidP="009B06E2">
      <w:pPr>
        <w:pStyle w:val="ConsPlusNormal"/>
        <w:ind w:firstLine="709"/>
        <w:jc w:val="both"/>
        <w:outlineLvl w:val="2"/>
        <w:rPr>
          <w:sz w:val="24"/>
          <w:szCs w:val="24"/>
        </w:rPr>
      </w:pPr>
    </w:p>
    <w:p w:rsidR="009B06E2" w:rsidRPr="00F64B09" w:rsidRDefault="009B06E2" w:rsidP="009B06E2">
      <w:pPr>
        <w:tabs>
          <w:tab w:val="left" w:pos="1586"/>
        </w:tabs>
        <w:ind w:firstLine="709"/>
        <w:jc w:val="both"/>
        <w:rPr>
          <w:sz w:val="24"/>
          <w:szCs w:val="24"/>
        </w:rPr>
      </w:pPr>
      <w:r w:rsidRPr="00F64B09">
        <w:rPr>
          <w:sz w:val="24"/>
          <w:szCs w:val="24"/>
        </w:rPr>
        <w:t>Статья 1</w:t>
      </w:r>
      <w:r w:rsidR="00926EB3" w:rsidRPr="00F64B09">
        <w:rPr>
          <w:sz w:val="24"/>
          <w:szCs w:val="24"/>
        </w:rPr>
        <w:t>1</w:t>
      </w:r>
      <w:r w:rsidRPr="00F64B09">
        <w:rPr>
          <w:sz w:val="24"/>
          <w:szCs w:val="24"/>
        </w:rPr>
        <w:t>. Особенности исполнения бюджета</w:t>
      </w:r>
      <w:r w:rsidR="00CC16E3" w:rsidRPr="00F64B09">
        <w:rPr>
          <w:sz w:val="24"/>
          <w:szCs w:val="24"/>
        </w:rPr>
        <w:t xml:space="preserve"> муниципального округа</w:t>
      </w:r>
      <w:r w:rsidRPr="00F64B09">
        <w:rPr>
          <w:sz w:val="24"/>
          <w:szCs w:val="24"/>
        </w:rPr>
        <w:t xml:space="preserve"> в 202</w:t>
      </w:r>
      <w:r w:rsidR="00CC16E3" w:rsidRPr="00F64B09">
        <w:rPr>
          <w:sz w:val="24"/>
          <w:szCs w:val="24"/>
        </w:rPr>
        <w:t>6</w:t>
      </w:r>
      <w:r w:rsidRPr="00F64B09">
        <w:rPr>
          <w:sz w:val="24"/>
          <w:szCs w:val="24"/>
        </w:rPr>
        <w:t xml:space="preserve"> году</w:t>
      </w:r>
    </w:p>
    <w:p w:rsidR="009B06E2" w:rsidRPr="00F64B09" w:rsidRDefault="009B06E2" w:rsidP="009B06E2">
      <w:pPr>
        <w:tabs>
          <w:tab w:val="left" w:pos="1586"/>
        </w:tabs>
        <w:ind w:firstLine="709"/>
        <w:jc w:val="both"/>
        <w:rPr>
          <w:sz w:val="24"/>
          <w:szCs w:val="24"/>
        </w:rPr>
      </w:pPr>
    </w:p>
    <w:p w:rsidR="009B06E2" w:rsidRPr="00F64B09" w:rsidRDefault="009B06E2" w:rsidP="009B06E2">
      <w:pPr>
        <w:numPr>
          <w:ilvl w:val="0"/>
          <w:numId w:val="30"/>
        </w:numPr>
        <w:tabs>
          <w:tab w:val="left" w:pos="720"/>
        </w:tabs>
        <w:ind w:left="0" w:firstLine="709"/>
        <w:jc w:val="both"/>
        <w:rPr>
          <w:sz w:val="24"/>
          <w:szCs w:val="24"/>
        </w:rPr>
      </w:pPr>
      <w:r w:rsidRPr="00F64B09">
        <w:rPr>
          <w:sz w:val="24"/>
          <w:szCs w:val="24"/>
        </w:rPr>
        <w:t xml:space="preserve">Остатки средств бюджета </w:t>
      </w:r>
      <w:r w:rsidR="00CC16E3" w:rsidRPr="00F64B09">
        <w:rPr>
          <w:sz w:val="24"/>
          <w:szCs w:val="24"/>
        </w:rPr>
        <w:t xml:space="preserve">муниципального округа </w:t>
      </w:r>
      <w:r w:rsidRPr="00F64B09">
        <w:rPr>
          <w:sz w:val="24"/>
          <w:szCs w:val="24"/>
        </w:rPr>
        <w:t>на 1 января 202</w:t>
      </w:r>
      <w:r w:rsidR="00CC16E3" w:rsidRPr="00F64B09">
        <w:rPr>
          <w:sz w:val="24"/>
          <w:szCs w:val="24"/>
        </w:rPr>
        <w:t>6</w:t>
      </w:r>
      <w:r w:rsidRPr="00F64B09">
        <w:rPr>
          <w:sz w:val="24"/>
          <w:szCs w:val="24"/>
        </w:rPr>
        <w:t>, за исключением неиспользованных остатков межбюджетных трансфертов, полученных из краевого бюджета, в том числе за счет федеральных средств, в форме субсидий, субвенций и иных межбюджетных трансфертов, имеющих целевое назначение, а также иных остатков, направляемых на цели, определенные бюджетным законодательством Российской Федерации, могут направляться:</w:t>
      </w:r>
    </w:p>
    <w:p w:rsidR="009B06E2" w:rsidRPr="00F64B09" w:rsidRDefault="009B06E2" w:rsidP="009B06E2">
      <w:pPr>
        <w:ind w:firstLine="709"/>
        <w:jc w:val="both"/>
        <w:rPr>
          <w:sz w:val="24"/>
          <w:szCs w:val="24"/>
        </w:rPr>
      </w:pPr>
      <w:r w:rsidRPr="00F64B09">
        <w:rPr>
          <w:sz w:val="24"/>
          <w:szCs w:val="24"/>
        </w:rPr>
        <w:t>на покрытие временных кассовых разрывов, возникающих в ходе исполнения районного бюджета в 202</w:t>
      </w:r>
      <w:r w:rsidR="00CC16E3" w:rsidRPr="00F64B09">
        <w:rPr>
          <w:sz w:val="24"/>
          <w:szCs w:val="24"/>
        </w:rPr>
        <w:t>6</w:t>
      </w:r>
      <w:r w:rsidRPr="00F64B09">
        <w:rPr>
          <w:sz w:val="24"/>
          <w:szCs w:val="24"/>
        </w:rPr>
        <w:t xml:space="preserve"> году, в полном объеме;</w:t>
      </w:r>
    </w:p>
    <w:p w:rsidR="009B06E2" w:rsidRPr="00F64B09" w:rsidRDefault="009B06E2" w:rsidP="009B06E2">
      <w:pPr>
        <w:ind w:firstLine="709"/>
        <w:jc w:val="both"/>
        <w:rPr>
          <w:sz w:val="24"/>
          <w:szCs w:val="24"/>
        </w:rPr>
      </w:pPr>
      <w:r w:rsidRPr="00F64B09">
        <w:rPr>
          <w:sz w:val="24"/>
          <w:szCs w:val="24"/>
        </w:rPr>
        <w:t xml:space="preserve">на увеличение бюджетных ассигнований на оплату заключенных от имени </w:t>
      </w:r>
      <w:r w:rsidR="00E7422B" w:rsidRPr="00F64B09">
        <w:rPr>
          <w:sz w:val="24"/>
          <w:szCs w:val="24"/>
        </w:rPr>
        <w:lastRenderedPageBreak/>
        <w:t>муниципального округа</w:t>
      </w:r>
      <w:r w:rsidRPr="00F64B09">
        <w:rPr>
          <w:sz w:val="24"/>
          <w:szCs w:val="24"/>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202</w:t>
      </w:r>
      <w:r w:rsidR="00CC16E3" w:rsidRPr="00F64B09">
        <w:rPr>
          <w:sz w:val="24"/>
          <w:szCs w:val="24"/>
        </w:rPr>
        <w:t>6</w:t>
      </w:r>
      <w:r w:rsidRPr="00F64B09">
        <w:rPr>
          <w:sz w:val="24"/>
          <w:szCs w:val="24"/>
        </w:rPr>
        <w:t xml:space="preserve"> года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муниципальным контрактам в установленном законодательством порядке.</w:t>
      </w:r>
    </w:p>
    <w:p w:rsidR="009B06E2" w:rsidRPr="00F64B09" w:rsidRDefault="009B06E2" w:rsidP="009B06E2">
      <w:pPr>
        <w:tabs>
          <w:tab w:val="left" w:pos="0"/>
          <w:tab w:val="left" w:pos="9214"/>
        </w:tabs>
        <w:ind w:firstLine="709"/>
        <w:jc w:val="both"/>
        <w:rPr>
          <w:sz w:val="24"/>
          <w:szCs w:val="24"/>
        </w:rPr>
      </w:pPr>
      <w:r w:rsidRPr="00F64B09">
        <w:rPr>
          <w:sz w:val="24"/>
          <w:szCs w:val="24"/>
        </w:rPr>
        <w:t>Внесение изменений в сводную бюджетную роспись бюджета</w:t>
      </w:r>
      <w:r w:rsidR="00CC16E3" w:rsidRPr="00F64B09">
        <w:rPr>
          <w:sz w:val="24"/>
          <w:szCs w:val="24"/>
        </w:rPr>
        <w:t xml:space="preserve"> муниципального округа</w:t>
      </w:r>
      <w:r w:rsidRPr="00F64B09">
        <w:rPr>
          <w:sz w:val="24"/>
          <w:szCs w:val="24"/>
        </w:rPr>
        <w:t xml:space="preserve"> по расходам на 202</w:t>
      </w:r>
      <w:r w:rsidR="00CC16E3" w:rsidRPr="00F64B09">
        <w:rPr>
          <w:sz w:val="24"/>
          <w:szCs w:val="24"/>
        </w:rPr>
        <w:t>6</w:t>
      </w:r>
      <w:r w:rsidRPr="00F64B09">
        <w:rPr>
          <w:sz w:val="24"/>
          <w:szCs w:val="24"/>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третьем настоящего пункта, осуществляется на основании предложений, представленных до 10 февраля 202</w:t>
      </w:r>
      <w:r w:rsidR="00CC16E3" w:rsidRPr="00F64B09">
        <w:rPr>
          <w:sz w:val="24"/>
          <w:szCs w:val="24"/>
        </w:rPr>
        <w:t>6</w:t>
      </w:r>
      <w:r w:rsidRPr="00F64B09">
        <w:rPr>
          <w:sz w:val="24"/>
          <w:szCs w:val="24"/>
        </w:rPr>
        <w:t xml:space="preserve"> года главными распорядителями средств бюджета </w:t>
      </w:r>
      <w:r w:rsidR="00CC16E3" w:rsidRPr="00F64B09">
        <w:rPr>
          <w:sz w:val="24"/>
          <w:szCs w:val="24"/>
        </w:rPr>
        <w:t xml:space="preserve">муниципального округа </w:t>
      </w:r>
      <w:r w:rsidRPr="00F64B09">
        <w:rPr>
          <w:sz w:val="24"/>
          <w:szCs w:val="24"/>
        </w:rPr>
        <w:t>в финансовое управление администрации Абанского района.</w:t>
      </w:r>
    </w:p>
    <w:p w:rsidR="009B06E2" w:rsidRPr="00F64B09" w:rsidRDefault="009B06E2" w:rsidP="009B06E2">
      <w:pPr>
        <w:numPr>
          <w:ilvl w:val="0"/>
          <w:numId w:val="30"/>
        </w:numPr>
        <w:tabs>
          <w:tab w:val="left" w:pos="720"/>
        </w:tabs>
        <w:ind w:left="0" w:firstLine="709"/>
        <w:jc w:val="both"/>
        <w:rPr>
          <w:sz w:val="24"/>
          <w:szCs w:val="24"/>
        </w:rPr>
      </w:pPr>
      <w:r w:rsidRPr="00F64B09">
        <w:rPr>
          <w:sz w:val="24"/>
          <w:szCs w:val="24"/>
        </w:rPr>
        <w:t>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1 января 202</w:t>
      </w:r>
      <w:r w:rsidR="00CC16E3" w:rsidRPr="00F64B09">
        <w:rPr>
          <w:sz w:val="24"/>
          <w:szCs w:val="24"/>
        </w:rPr>
        <w:t>6</w:t>
      </w:r>
      <w:r w:rsidRPr="00F64B09">
        <w:rPr>
          <w:sz w:val="24"/>
          <w:szCs w:val="24"/>
        </w:rPr>
        <w:t xml:space="preserve"> года обязательствам (за исключением обязательств по муниципальным контрактам, предусмотренных в пункте </w:t>
      </w:r>
      <w:r w:rsidR="00CC16E3" w:rsidRPr="00F64B09">
        <w:rPr>
          <w:sz w:val="24"/>
          <w:szCs w:val="24"/>
        </w:rPr>
        <w:t>1</w:t>
      </w:r>
      <w:r w:rsidRPr="00F64B09">
        <w:rPr>
          <w:sz w:val="24"/>
          <w:szCs w:val="24"/>
        </w:rPr>
        <w:t xml:space="preserve"> настоящей статьи), производится главными распорядителями средств бюджета </w:t>
      </w:r>
      <w:r w:rsidR="00CC16E3" w:rsidRPr="00F64B09">
        <w:rPr>
          <w:sz w:val="24"/>
          <w:szCs w:val="24"/>
        </w:rPr>
        <w:t xml:space="preserve">муниципального округа </w:t>
      </w:r>
      <w:r w:rsidRPr="00F64B09">
        <w:rPr>
          <w:sz w:val="24"/>
          <w:szCs w:val="24"/>
        </w:rPr>
        <w:t>за счет утвержденных им бюджетных ассигнований на 202</w:t>
      </w:r>
      <w:r w:rsidR="00CC16E3" w:rsidRPr="00F64B09">
        <w:rPr>
          <w:sz w:val="24"/>
          <w:szCs w:val="24"/>
        </w:rPr>
        <w:t>6</w:t>
      </w:r>
      <w:r w:rsidRPr="00F64B09">
        <w:rPr>
          <w:sz w:val="24"/>
          <w:szCs w:val="24"/>
        </w:rPr>
        <w:t xml:space="preserve"> год.</w:t>
      </w:r>
    </w:p>
    <w:p w:rsidR="009B06E2" w:rsidRPr="00F64B09" w:rsidRDefault="009B06E2" w:rsidP="009B06E2">
      <w:pPr>
        <w:tabs>
          <w:tab w:val="left" w:pos="720"/>
        </w:tabs>
        <w:ind w:firstLine="709"/>
        <w:jc w:val="both"/>
        <w:rPr>
          <w:sz w:val="24"/>
          <w:szCs w:val="24"/>
        </w:rPr>
      </w:pPr>
    </w:p>
    <w:p w:rsidR="009B06E2" w:rsidRPr="00F64B09" w:rsidRDefault="009B06E2" w:rsidP="009B06E2">
      <w:pPr>
        <w:ind w:firstLine="709"/>
        <w:jc w:val="both"/>
        <w:rPr>
          <w:sz w:val="24"/>
          <w:szCs w:val="24"/>
        </w:rPr>
      </w:pPr>
      <w:r w:rsidRPr="00F64B09">
        <w:rPr>
          <w:sz w:val="24"/>
          <w:szCs w:val="24"/>
        </w:rPr>
        <w:t>Статья 1</w:t>
      </w:r>
      <w:r w:rsidR="00926EB3" w:rsidRPr="00F64B09">
        <w:rPr>
          <w:sz w:val="24"/>
          <w:szCs w:val="24"/>
        </w:rPr>
        <w:t>2</w:t>
      </w:r>
      <w:r w:rsidRPr="00F64B09">
        <w:rPr>
          <w:sz w:val="24"/>
          <w:szCs w:val="24"/>
        </w:rPr>
        <w:t>. Использование отдельных неналоговых доходов бюджета</w:t>
      </w:r>
      <w:r w:rsidR="002A4F21" w:rsidRPr="00F64B09">
        <w:rPr>
          <w:sz w:val="24"/>
          <w:szCs w:val="24"/>
        </w:rPr>
        <w:t xml:space="preserve"> муниципального округа</w:t>
      </w:r>
    </w:p>
    <w:p w:rsidR="009B06E2" w:rsidRPr="00F64B09" w:rsidRDefault="009B06E2" w:rsidP="009B06E2">
      <w:pPr>
        <w:ind w:firstLine="709"/>
        <w:jc w:val="both"/>
        <w:rPr>
          <w:sz w:val="24"/>
          <w:szCs w:val="24"/>
        </w:rPr>
      </w:pPr>
    </w:p>
    <w:p w:rsidR="009B06E2" w:rsidRPr="00F64B09" w:rsidRDefault="009B06E2" w:rsidP="007628FB">
      <w:pPr>
        <w:ind w:firstLine="709"/>
        <w:jc w:val="both"/>
        <w:rPr>
          <w:sz w:val="24"/>
          <w:szCs w:val="24"/>
        </w:rPr>
      </w:pPr>
      <w:r w:rsidRPr="00F64B09">
        <w:rPr>
          <w:sz w:val="24"/>
          <w:szCs w:val="24"/>
        </w:rPr>
        <w:t xml:space="preserve">Установить, что поступающие в бюджет </w:t>
      </w:r>
      <w:r w:rsidR="002A4F21" w:rsidRPr="00F64B09">
        <w:rPr>
          <w:sz w:val="24"/>
          <w:szCs w:val="24"/>
        </w:rPr>
        <w:t xml:space="preserve">муниципального округа </w:t>
      </w:r>
      <w:r w:rsidRPr="00F64B09">
        <w:rPr>
          <w:sz w:val="24"/>
          <w:szCs w:val="24"/>
        </w:rPr>
        <w:t>неналоговые доходы в виде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 плана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w:t>
      </w:r>
    </w:p>
    <w:p w:rsidR="009B06E2" w:rsidRPr="00F64B09" w:rsidRDefault="009B06E2" w:rsidP="009B06E2">
      <w:pPr>
        <w:ind w:firstLine="709"/>
        <w:jc w:val="both"/>
        <w:rPr>
          <w:sz w:val="24"/>
          <w:szCs w:val="24"/>
        </w:rPr>
      </w:pPr>
    </w:p>
    <w:p w:rsidR="009B06E2" w:rsidRPr="00F64B09" w:rsidRDefault="009B06E2" w:rsidP="009B06E2">
      <w:pPr>
        <w:ind w:firstLine="709"/>
        <w:jc w:val="both"/>
        <w:outlineLvl w:val="0"/>
        <w:rPr>
          <w:bCs/>
          <w:sz w:val="24"/>
          <w:szCs w:val="24"/>
        </w:rPr>
      </w:pPr>
      <w:r w:rsidRPr="00F64B09">
        <w:rPr>
          <w:sz w:val="24"/>
          <w:szCs w:val="24"/>
        </w:rPr>
        <w:t>Статья 1</w:t>
      </w:r>
      <w:r w:rsidR="00926EB3" w:rsidRPr="00F64B09">
        <w:rPr>
          <w:sz w:val="24"/>
          <w:szCs w:val="24"/>
        </w:rPr>
        <w:t>3</w:t>
      </w:r>
      <w:r w:rsidRPr="00F64B09">
        <w:rPr>
          <w:sz w:val="24"/>
          <w:szCs w:val="24"/>
        </w:rPr>
        <w:t xml:space="preserve">.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w:t>
      </w:r>
      <w:r w:rsidRPr="00F64B09">
        <w:rPr>
          <w:bCs/>
          <w:sz w:val="24"/>
          <w:szCs w:val="24"/>
        </w:rPr>
        <w:t>некоммерческим организациям, не являющимся муниципальными казенными учреждениями</w:t>
      </w:r>
    </w:p>
    <w:p w:rsidR="009B06E2" w:rsidRPr="00F64B09" w:rsidRDefault="009B06E2" w:rsidP="009B06E2">
      <w:pPr>
        <w:ind w:firstLine="709"/>
        <w:rPr>
          <w:sz w:val="24"/>
          <w:szCs w:val="24"/>
        </w:rPr>
      </w:pPr>
    </w:p>
    <w:p w:rsidR="009B06E2" w:rsidRPr="00F64B09" w:rsidRDefault="009B06E2" w:rsidP="009B06E2">
      <w:pPr>
        <w:ind w:firstLine="709"/>
        <w:jc w:val="both"/>
        <w:rPr>
          <w:sz w:val="24"/>
          <w:szCs w:val="24"/>
        </w:rPr>
      </w:pPr>
      <w:r w:rsidRPr="00F64B09">
        <w:rPr>
          <w:sz w:val="24"/>
          <w:szCs w:val="24"/>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некоммерческим организациям, не являющимся муниципальными казенными учреждениями, предусмотренные настоящим Решением за исключением пункта 2 настоящей </w:t>
      </w:r>
      <w:r w:rsidRPr="00F64B09">
        <w:rPr>
          <w:sz w:val="24"/>
          <w:szCs w:val="24"/>
        </w:rPr>
        <w:lastRenderedPageBreak/>
        <w:t xml:space="preserve">статьи, предоставляются в порядке, установленном нормативными правовыми актами администрации Абанского района. </w:t>
      </w:r>
    </w:p>
    <w:p w:rsidR="009B06E2" w:rsidRPr="00F64B09" w:rsidRDefault="009B06E2" w:rsidP="009B06E2">
      <w:pPr>
        <w:ind w:firstLine="709"/>
        <w:jc w:val="both"/>
        <w:outlineLvl w:val="0"/>
        <w:rPr>
          <w:rFonts w:eastAsia="Calibri"/>
          <w:bCs/>
          <w:sz w:val="24"/>
          <w:szCs w:val="24"/>
          <w:lang w:eastAsia="en-US"/>
        </w:rPr>
      </w:pPr>
      <w:r w:rsidRPr="00F64B09">
        <w:rPr>
          <w:rFonts w:eastAsia="Calibri"/>
          <w:bCs/>
          <w:sz w:val="24"/>
          <w:szCs w:val="24"/>
          <w:lang w:eastAsia="en-US"/>
        </w:rPr>
        <w:t>2. В случае предоставления в 202</w:t>
      </w:r>
      <w:r w:rsidR="002A4F21" w:rsidRPr="00F64B09">
        <w:rPr>
          <w:rFonts w:eastAsia="Calibri"/>
          <w:bCs/>
          <w:sz w:val="24"/>
          <w:szCs w:val="24"/>
          <w:lang w:eastAsia="en-US"/>
        </w:rPr>
        <w:t>6</w:t>
      </w:r>
      <w:r w:rsidRPr="00F64B09">
        <w:rPr>
          <w:rFonts w:eastAsia="Calibri"/>
          <w:bCs/>
          <w:sz w:val="24"/>
          <w:szCs w:val="24"/>
          <w:lang w:eastAsia="en-US"/>
        </w:rPr>
        <w:t xml:space="preserve"> году бюджету</w:t>
      </w:r>
      <w:r w:rsidR="002A4F21" w:rsidRPr="00F64B09">
        <w:rPr>
          <w:rFonts w:eastAsia="Calibri"/>
          <w:bCs/>
          <w:sz w:val="24"/>
          <w:szCs w:val="24"/>
          <w:lang w:eastAsia="en-US"/>
        </w:rPr>
        <w:t xml:space="preserve"> </w:t>
      </w:r>
      <w:r w:rsidR="002A4F21" w:rsidRPr="00F64B09">
        <w:rPr>
          <w:sz w:val="24"/>
          <w:szCs w:val="24"/>
        </w:rPr>
        <w:t xml:space="preserve">муниципального округа </w:t>
      </w:r>
      <w:r w:rsidRPr="00F64B09">
        <w:rPr>
          <w:rFonts w:eastAsia="Calibri"/>
          <w:bCs/>
          <w:sz w:val="24"/>
          <w:szCs w:val="24"/>
          <w:lang w:eastAsia="en-US"/>
        </w:rPr>
        <w:t>из краевого бюджета межбюджетных трансфертов, имеющих целевое назначение,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некоммерческим организациям, не являющимся муниципальными учреждениями, могут быть предоставлены субсидии из бюджета</w:t>
      </w:r>
      <w:r w:rsidR="002A4F21" w:rsidRPr="00F64B09">
        <w:rPr>
          <w:rFonts w:eastAsia="Calibri"/>
          <w:bCs/>
          <w:sz w:val="24"/>
          <w:szCs w:val="24"/>
          <w:lang w:eastAsia="en-US"/>
        </w:rPr>
        <w:t xml:space="preserve"> </w:t>
      </w:r>
      <w:r w:rsidR="002A4F21" w:rsidRPr="00F64B09">
        <w:rPr>
          <w:sz w:val="24"/>
          <w:szCs w:val="24"/>
        </w:rPr>
        <w:t>муниципального округа</w:t>
      </w:r>
      <w:r w:rsidRPr="00F64B09">
        <w:rPr>
          <w:rFonts w:eastAsia="Calibri"/>
          <w:bCs/>
          <w:sz w:val="24"/>
          <w:szCs w:val="24"/>
          <w:lang w:eastAsia="en-US"/>
        </w:rPr>
        <w:t xml:space="preserve"> на цели, определенные правовыми актами Правительства Красноярского края.</w:t>
      </w:r>
    </w:p>
    <w:p w:rsidR="009B06E2" w:rsidRPr="00F64B09" w:rsidRDefault="009B06E2" w:rsidP="009B06E2">
      <w:pPr>
        <w:ind w:firstLine="709"/>
        <w:jc w:val="both"/>
        <w:outlineLvl w:val="0"/>
        <w:rPr>
          <w:rFonts w:eastAsia="Calibri"/>
          <w:bCs/>
          <w:sz w:val="24"/>
          <w:szCs w:val="24"/>
          <w:lang w:eastAsia="en-US"/>
        </w:rPr>
      </w:pPr>
      <w:r w:rsidRPr="00F64B09">
        <w:rPr>
          <w:rFonts w:eastAsia="Calibri"/>
          <w:bCs/>
          <w:sz w:val="24"/>
          <w:szCs w:val="24"/>
          <w:lang w:eastAsia="en-US"/>
        </w:rPr>
        <w:t xml:space="preserve">Субсидии, указанные в настоящем пункте, предоставляются </w:t>
      </w:r>
      <w:r w:rsidRPr="00F64B09">
        <w:rPr>
          <w:rFonts w:eastAsia="Calibri"/>
          <w:bCs/>
          <w:sz w:val="24"/>
          <w:szCs w:val="24"/>
          <w:lang w:eastAsia="en-US"/>
        </w:rPr>
        <w:br/>
        <w:t>в порядке, установленном нормативными правовыми актами администрации Абанского района.</w:t>
      </w:r>
    </w:p>
    <w:p w:rsidR="009B06E2" w:rsidRPr="00F64B09" w:rsidRDefault="009B06E2" w:rsidP="009B06E2">
      <w:pPr>
        <w:ind w:firstLine="709"/>
        <w:jc w:val="both"/>
        <w:outlineLvl w:val="0"/>
        <w:rPr>
          <w:color w:val="000000"/>
          <w:sz w:val="24"/>
          <w:szCs w:val="24"/>
          <w:highlight w:val="yellow"/>
        </w:rPr>
      </w:pPr>
    </w:p>
    <w:p w:rsidR="009B06E2" w:rsidRPr="00F64B09" w:rsidRDefault="009B06E2" w:rsidP="009B06E2">
      <w:pPr>
        <w:ind w:firstLine="709"/>
        <w:jc w:val="both"/>
        <w:rPr>
          <w:sz w:val="24"/>
          <w:szCs w:val="24"/>
        </w:rPr>
      </w:pPr>
      <w:r w:rsidRPr="00F64B09">
        <w:rPr>
          <w:sz w:val="24"/>
          <w:szCs w:val="24"/>
        </w:rPr>
        <w:t>Статья 1</w:t>
      </w:r>
      <w:r w:rsidR="00926EB3" w:rsidRPr="00F64B09">
        <w:rPr>
          <w:sz w:val="24"/>
          <w:szCs w:val="24"/>
        </w:rPr>
        <w:t>4</w:t>
      </w:r>
      <w:r w:rsidRPr="00F64B09">
        <w:rPr>
          <w:sz w:val="24"/>
          <w:szCs w:val="24"/>
        </w:rPr>
        <w:t xml:space="preserve">. Дорожный фонд Абанского </w:t>
      </w:r>
      <w:r w:rsidR="002A4F21" w:rsidRPr="00F64B09">
        <w:rPr>
          <w:sz w:val="24"/>
          <w:szCs w:val="24"/>
        </w:rPr>
        <w:t>муниципального округа</w:t>
      </w:r>
    </w:p>
    <w:p w:rsidR="002A4F21" w:rsidRPr="00F64B09" w:rsidRDefault="002A4F21" w:rsidP="009B06E2">
      <w:pPr>
        <w:ind w:firstLine="709"/>
        <w:jc w:val="both"/>
        <w:rPr>
          <w:sz w:val="24"/>
          <w:szCs w:val="24"/>
        </w:rPr>
      </w:pPr>
    </w:p>
    <w:p w:rsidR="009B06E2" w:rsidRPr="00F64B09" w:rsidRDefault="009B06E2" w:rsidP="009B06E2">
      <w:pPr>
        <w:tabs>
          <w:tab w:val="left" w:pos="567"/>
          <w:tab w:val="left" w:pos="851"/>
        </w:tabs>
        <w:ind w:firstLine="709"/>
        <w:jc w:val="both"/>
        <w:rPr>
          <w:sz w:val="24"/>
          <w:szCs w:val="24"/>
        </w:rPr>
      </w:pPr>
      <w:r w:rsidRPr="00F64B09">
        <w:rPr>
          <w:sz w:val="24"/>
          <w:szCs w:val="24"/>
        </w:rPr>
        <w:t xml:space="preserve">1.Утвердить объем бюджетных ассигнований дорожного фонда Абанского </w:t>
      </w:r>
      <w:r w:rsidR="002A4F21" w:rsidRPr="00F64B09">
        <w:rPr>
          <w:sz w:val="24"/>
          <w:szCs w:val="24"/>
        </w:rPr>
        <w:t>муниципального округа</w:t>
      </w:r>
      <w:r w:rsidRPr="00F64B09">
        <w:rPr>
          <w:sz w:val="24"/>
          <w:szCs w:val="24"/>
        </w:rPr>
        <w:t xml:space="preserve"> на 202</w:t>
      </w:r>
      <w:r w:rsidR="002A4F21" w:rsidRPr="00F64B09">
        <w:rPr>
          <w:sz w:val="24"/>
          <w:szCs w:val="24"/>
        </w:rPr>
        <w:t>6</w:t>
      </w:r>
      <w:r w:rsidRPr="00F64B09">
        <w:rPr>
          <w:sz w:val="24"/>
          <w:szCs w:val="24"/>
        </w:rPr>
        <w:t xml:space="preserve"> год в сумме </w:t>
      </w:r>
      <w:r w:rsidR="00775F21" w:rsidRPr="00F64B09">
        <w:rPr>
          <w:sz w:val="24"/>
          <w:szCs w:val="24"/>
        </w:rPr>
        <w:t>9 333,2</w:t>
      </w:r>
      <w:r w:rsidRPr="00F64B09">
        <w:rPr>
          <w:sz w:val="24"/>
          <w:szCs w:val="24"/>
        </w:rPr>
        <w:t xml:space="preserve"> тыс. рублей,  на 202</w:t>
      </w:r>
      <w:r w:rsidR="002A4F21" w:rsidRPr="00F64B09">
        <w:rPr>
          <w:sz w:val="24"/>
          <w:szCs w:val="24"/>
        </w:rPr>
        <w:t>7</w:t>
      </w:r>
      <w:r w:rsidRPr="00F64B09">
        <w:rPr>
          <w:sz w:val="24"/>
          <w:szCs w:val="24"/>
        </w:rPr>
        <w:t xml:space="preserve"> год в сумме </w:t>
      </w:r>
      <w:r w:rsidR="00775F21" w:rsidRPr="00F64B09">
        <w:rPr>
          <w:sz w:val="24"/>
          <w:szCs w:val="24"/>
        </w:rPr>
        <w:t>9 706,5</w:t>
      </w:r>
      <w:r w:rsidRPr="00F64B09">
        <w:rPr>
          <w:sz w:val="24"/>
          <w:szCs w:val="24"/>
        </w:rPr>
        <w:t xml:space="preserve"> тыс. рублей, на 202</w:t>
      </w:r>
      <w:r w:rsidR="002A4F21" w:rsidRPr="00F64B09">
        <w:rPr>
          <w:sz w:val="24"/>
          <w:szCs w:val="24"/>
        </w:rPr>
        <w:t xml:space="preserve">8 </w:t>
      </w:r>
      <w:r w:rsidRPr="00F64B09">
        <w:rPr>
          <w:sz w:val="24"/>
          <w:szCs w:val="24"/>
        </w:rPr>
        <w:t xml:space="preserve">год в сумме </w:t>
      </w:r>
      <w:r w:rsidR="00775F21" w:rsidRPr="00F64B09">
        <w:rPr>
          <w:sz w:val="24"/>
          <w:szCs w:val="24"/>
        </w:rPr>
        <w:t>10 094,8</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ab/>
      </w:r>
    </w:p>
    <w:p w:rsidR="009B06E2" w:rsidRPr="00F64B09" w:rsidRDefault="009B06E2" w:rsidP="009B06E2">
      <w:pPr>
        <w:ind w:firstLine="709"/>
        <w:jc w:val="both"/>
        <w:rPr>
          <w:sz w:val="24"/>
          <w:szCs w:val="24"/>
        </w:rPr>
      </w:pPr>
      <w:r w:rsidRPr="00F64B09">
        <w:rPr>
          <w:sz w:val="24"/>
          <w:szCs w:val="24"/>
        </w:rPr>
        <w:t>Статья 1</w:t>
      </w:r>
      <w:r w:rsidR="00926EB3" w:rsidRPr="00F64B09">
        <w:rPr>
          <w:sz w:val="24"/>
          <w:szCs w:val="24"/>
        </w:rPr>
        <w:t>5</w:t>
      </w:r>
      <w:r w:rsidRPr="00F64B09">
        <w:rPr>
          <w:sz w:val="24"/>
          <w:szCs w:val="24"/>
        </w:rPr>
        <w:t>. Резервный фонд администрации района</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1. Установить, что в расходной части бюджета  </w:t>
      </w:r>
      <w:r w:rsidR="002A4F21" w:rsidRPr="00F64B09">
        <w:rPr>
          <w:sz w:val="24"/>
          <w:szCs w:val="24"/>
        </w:rPr>
        <w:t>муниципального округа</w:t>
      </w:r>
      <w:r w:rsidRPr="00F64B09">
        <w:rPr>
          <w:sz w:val="24"/>
          <w:szCs w:val="24"/>
        </w:rPr>
        <w:t xml:space="preserve"> </w:t>
      </w:r>
      <w:r w:rsidRPr="00F64B09">
        <w:rPr>
          <w:sz w:val="24"/>
          <w:szCs w:val="24"/>
          <w:shd w:val="clear" w:color="auto" w:fill="FFFFFF" w:themeFill="background1"/>
        </w:rPr>
        <w:t>предусматривается резервный фонд администрации Абанского района на 20</w:t>
      </w:r>
      <w:r w:rsidR="002A4F21" w:rsidRPr="00F64B09">
        <w:rPr>
          <w:sz w:val="24"/>
          <w:szCs w:val="24"/>
          <w:shd w:val="clear" w:color="auto" w:fill="FFFFFF" w:themeFill="background1"/>
        </w:rPr>
        <w:t>26</w:t>
      </w:r>
      <w:r w:rsidRPr="00F64B09">
        <w:rPr>
          <w:sz w:val="24"/>
          <w:szCs w:val="24"/>
          <w:shd w:val="clear" w:color="auto" w:fill="FFFFFF" w:themeFill="background1"/>
        </w:rPr>
        <w:t xml:space="preserve"> год в сумме </w:t>
      </w:r>
      <w:r w:rsidR="005E36F5" w:rsidRPr="00F64B09">
        <w:rPr>
          <w:sz w:val="24"/>
          <w:szCs w:val="24"/>
          <w:shd w:val="clear" w:color="auto" w:fill="FFFFFF" w:themeFill="background1"/>
        </w:rPr>
        <w:t>5</w:t>
      </w:r>
      <w:r w:rsidRPr="00F64B09">
        <w:rPr>
          <w:sz w:val="24"/>
          <w:szCs w:val="24"/>
          <w:shd w:val="clear" w:color="auto" w:fill="FFFFFF" w:themeFill="background1"/>
        </w:rPr>
        <w:t xml:space="preserve"> 000,0 тыс. рублей, на 202</w:t>
      </w:r>
      <w:r w:rsidR="002A4F21" w:rsidRPr="00F64B09">
        <w:rPr>
          <w:sz w:val="24"/>
          <w:szCs w:val="24"/>
          <w:shd w:val="clear" w:color="auto" w:fill="FFFFFF" w:themeFill="background1"/>
        </w:rPr>
        <w:t xml:space="preserve">7 </w:t>
      </w:r>
      <w:r w:rsidRPr="00F64B09">
        <w:rPr>
          <w:sz w:val="24"/>
          <w:szCs w:val="24"/>
          <w:shd w:val="clear" w:color="auto" w:fill="FFFFFF" w:themeFill="background1"/>
        </w:rPr>
        <w:t xml:space="preserve">год в сумме </w:t>
      </w:r>
      <w:r w:rsidR="005E36F5" w:rsidRPr="00F64B09">
        <w:rPr>
          <w:sz w:val="24"/>
          <w:szCs w:val="24"/>
          <w:shd w:val="clear" w:color="auto" w:fill="FFFFFF" w:themeFill="background1"/>
        </w:rPr>
        <w:t>3 000,0</w:t>
      </w:r>
      <w:r w:rsidRPr="00F64B09">
        <w:rPr>
          <w:sz w:val="24"/>
          <w:szCs w:val="24"/>
          <w:shd w:val="clear" w:color="auto" w:fill="FFFFFF" w:themeFill="background1"/>
        </w:rPr>
        <w:t xml:space="preserve"> тыс. рублей, на 202</w:t>
      </w:r>
      <w:r w:rsidR="002A4F21" w:rsidRPr="00F64B09">
        <w:rPr>
          <w:sz w:val="24"/>
          <w:szCs w:val="24"/>
          <w:shd w:val="clear" w:color="auto" w:fill="FFFFFF" w:themeFill="background1"/>
        </w:rPr>
        <w:t>8</w:t>
      </w:r>
      <w:r w:rsidRPr="00F64B09">
        <w:rPr>
          <w:sz w:val="24"/>
          <w:szCs w:val="24"/>
          <w:shd w:val="clear" w:color="auto" w:fill="FFFFFF" w:themeFill="background1"/>
        </w:rPr>
        <w:t xml:space="preserve"> год в сумме </w:t>
      </w:r>
      <w:r w:rsidR="00D10B58" w:rsidRPr="00F64B09">
        <w:rPr>
          <w:sz w:val="24"/>
          <w:szCs w:val="24"/>
          <w:shd w:val="clear" w:color="auto" w:fill="FFFFFF" w:themeFill="background1"/>
        </w:rPr>
        <w:t>8</w:t>
      </w:r>
      <w:r w:rsidR="005E36F5" w:rsidRPr="00F64B09">
        <w:rPr>
          <w:sz w:val="24"/>
          <w:szCs w:val="24"/>
          <w:shd w:val="clear" w:color="auto" w:fill="FFFFFF" w:themeFill="background1"/>
        </w:rPr>
        <w:t>00,0</w:t>
      </w:r>
      <w:r w:rsidRPr="00F64B09">
        <w:rPr>
          <w:sz w:val="24"/>
          <w:szCs w:val="24"/>
          <w:shd w:val="clear" w:color="auto" w:fill="FFFFFF" w:themeFill="background1"/>
        </w:rPr>
        <w:t xml:space="preserve"> тыс</w:t>
      </w:r>
      <w:r w:rsidRPr="00F64B09">
        <w:rPr>
          <w:sz w:val="24"/>
          <w:szCs w:val="24"/>
        </w:rPr>
        <w:t xml:space="preserve">. рублей. </w:t>
      </w:r>
    </w:p>
    <w:p w:rsidR="009B06E2" w:rsidRPr="00F64B09" w:rsidRDefault="009B06E2" w:rsidP="009B06E2">
      <w:pPr>
        <w:ind w:firstLine="709"/>
        <w:jc w:val="both"/>
        <w:rPr>
          <w:sz w:val="24"/>
          <w:szCs w:val="24"/>
        </w:rPr>
      </w:pPr>
      <w:r w:rsidRPr="00F64B09">
        <w:rPr>
          <w:sz w:val="24"/>
          <w:szCs w:val="24"/>
        </w:rPr>
        <w:t xml:space="preserve">2. Администрация </w:t>
      </w:r>
      <w:r w:rsidRPr="00F64B09">
        <w:rPr>
          <w:sz w:val="24"/>
          <w:szCs w:val="24"/>
          <w:shd w:val="clear" w:color="auto" w:fill="FFFFFF" w:themeFill="background1"/>
        </w:rPr>
        <w:t>Абанского района ежеквартально информирует районный Совет депутатов о расходовании средств резервного</w:t>
      </w:r>
      <w:r w:rsidRPr="00F64B09">
        <w:rPr>
          <w:sz w:val="24"/>
          <w:szCs w:val="24"/>
        </w:rPr>
        <w:t xml:space="preserve"> фонда. </w:t>
      </w:r>
    </w:p>
    <w:p w:rsidR="009B06E2" w:rsidRPr="00F64B09" w:rsidRDefault="009B06E2" w:rsidP="009B06E2">
      <w:pPr>
        <w:ind w:firstLine="709"/>
        <w:jc w:val="both"/>
        <w:rPr>
          <w:color w:val="FF6600"/>
          <w:sz w:val="24"/>
          <w:szCs w:val="24"/>
        </w:rPr>
      </w:pPr>
      <w:r w:rsidRPr="00F64B09">
        <w:rPr>
          <w:sz w:val="24"/>
          <w:szCs w:val="24"/>
        </w:rPr>
        <w:t xml:space="preserve">3. Расходование средств резервного фонда осуществляется в порядке, установленном </w:t>
      </w:r>
      <w:r w:rsidR="00246DB4" w:rsidRPr="00F64B09">
        <w:rPr>
          <w:sz w:val="24"/>
          <w:szCs w:val="24"/>
        </w:rPr>
        <w:t>п</w:t>
      </w:r>
      <w:r w:rsidRPr="00F64B09">
        <w:rPr>
          <w:sz w:val="24"/>
          <w:szCs w:val="24"/>
        </w:rPr>
        <w:t>остановлением администрации Абанского района.</w:t>
      </w:r>
      <w:r w:rsidRPr="00F64B09">
        <w:rPr>
          <w:color w:val="FF6600"/>
          <w:sz w:val="24"/>
          <w:szCs w:val="24"/>
        </w:rPr>
        <w:t xml:space="preserve"> </w:t>
      </w:r>
    </w:p>
    <w:p w:rsidR="009B06E2" w:rsidRPr="00F64B09" w:rsidRDefault="009B06E2" w:rsidP="009B06E2">
      <w:pPr>
        <w:ind w:firstLine="709"/>
        <w:jc w:val="both"/>
        <w:rPr>
          <w:sz w:val="24"/>
          <w:szCs w:val="24"/>
        </w:rPr>
      </w:pPr>
    </w:p>
    <w:p w:rsidR="009B06E2" w:rsidRPr="00F64B09" w:rsidRDefault="009B06E2" w:rsidP="009B06E2">
      <w:pPr>
        <w:pStyle w:val="ConsPlusNormal"/>
        <w:ind w:firstLine="709"/>
        <w:jc w:val="both"/>
        <w:outlineLvl w:val="2"/>
        <w:rPr>
          <w:sz w:val="24"/>
          <w:szCs w:val="24"/>
        </w:rPr>
      </w:pPr>
      <w:r w:rsidRPr="00F64B09">
        <w:rPr>
          <w:sz w:val="24"/>
          <w:szCs w:val="24"/>
        </w:rPr>
        <w:t>Статья 1</w:t>
      </w:r>
      <w:r w:rsidR="00926EB3" w:rsidRPr="00F64B09">
        <w:rPr>
          <w:sz w:val="24"/>
          <w:szCs w:val="24"/>
        </w:rPr>
        <w:t>6</w:t>
      </w:r>
      <w:r w:rsidRPr="00F64B09">
        <w:rPr>
          <w:sz w:val="24"/>
          <w:szCs w:val="24"/>
        </w:rPr>
        <w:t xml:space="preserve">. Муниципальные внутренние заимствования Абанского </w:t>
      </w:r>
      <w:r w:rsidR="002A4F21" w:rsidRPr="00F64B09">
        <w:rPr>
          <w:sz w:val="24"/>
          <w:szCs w:val="24"/>
        </w:rPr>
        <w:t>муниципального округа</w:t>
      </w:r>
    </w:p>
    <w:p w:rsidR="009B06E2" w:rsidRPr="00F64B09" w:rsidRDefault="009B06E2" w:rsidP="009B06E2">
      <w:pPr>
        <w:pStyle w:val="ConsPlusNormal"/>
        <w:numPr>
          <w:ilvl w:val="0"/>
          <w:numId w:val="39"/>
        </w:numPr>
        <w:ind w:left="0" w:firstLine="709"/>
        <w:jc w:val="both"/>
        <w:outlineLvl w:val="2"/>
        <w:rPr>
          <w:sz w:val="24"/>
          <w:szCs w:val="24"/>
        </w:rPr>
      </w:pPr>
      <w:r w:rsidRPr="00F64B09">
        <w:rPr>
          <w:sz w:val="24"/>
          <w:szCs w:val="24"/>
        </w:rPr>
        <w:t xml:space="preserve">Утвердить программу муниципальных внутренних заимствований </w:t>
      </w:r>
      <w:r w:rsidR="002A4F21" w:rsidRPr="00F64B09">
        <w:rPr>
          <w:sz w:val="24"/>
          <w:szCs w:val="24"/>
        </w:rPr>
        <w:t>муниципального округа</w:t>
      </w:r>
      <w:r w:rsidRPr="00F64B09">
        <w:rPr>
          <w:sz w:val="24"/>
          <w:szCs w:val="24"/>
        </w:rPr>
        <w:t xml:space="preserve"> на 202</w:t>
      </w:r>
      <w:r w:rsidR="00E91073" w:rsidRPr="00F64B09">
        <w:rPr>
          <w:sz w:val="24"/>
          <w:szCs w:val="24"/>
        </w:rPr>
        <w:t>6</w:t>
      </w:r>
      <w:r w:rsidRPr="00F64B09">
        <w:rPr>
          <w:sz w:val="24"/>
          <w:szCs w:val="24"/>
        </w:rPr>
        <w:t xml:space="preserve"> год и плановый период 202</w:t>
      </w:r>
      <w:r w:rsidR="00E91073" w:rsidRPr="00F64B09">
        <w:rPr>
          <w:sz w:val="24"/>
          <w:szCs w:val="24"/>
        </w:rPr>
        <w:t>7</w:t>
      </w:r>
      <w:r w:rsidRPr="00F64B09">
        <w:rPr>
          <w:sz w:val="24"/>
          <w:szCs w:val="24"/>
        </w:rPr>
        <w:t>-202</w:t>
      </w:r>
      <w:r w:rsidR="00E91073" w:rsidRPr="00F64B09">
        <w:rPr>
          <w:sz w:val="24"/>
          <w:szCs w:val="24"/>
        </w:rPr>
        <w:t>8</w:t>
      </w:r>
      <w:r w:rsidRPr="00F64B09">
        <w:rPr>
          <w:sz w:val="24"/>
          <w:szCs w:val="24"/>
        </w:rPr>
        <w:t xml:space="preserve"> годов согласно приложению </w:t>
      </w:r>
      <w:r w:rsidR="002B1572" w:rsidRPr="00F64B09">
        <w:rPr>
          <w:sz w:val="24"/>
          <w:szCs w:val="24"/>
        </w:rPr>
        <w:t>6</w:t>
      </w:r>
      <w:r w:rsidRPr="00F64B09">
        <w:rPr>
          <w:sz w:val="24"/>
          <w:szCs w:val="24"/>
        </w:rPr>
        <w:t xml:space="preserve"> к настоящему Решению.</w:t>
      </w:r>
    </w:p>
    <w:p w:rsidR="00027616" w:rsidRPr="00F64B09" w:rsidRDefault="00027616" w:rsidP="009B06E2">
      <w:pPr>
        <w:pStyle w:val="ConsPlusNormal"/>
        <w:numPr>
          <w:ilvl w:val="0"/>
          <w:numId w:val="39"/>
        </w:numPr>
        <w:ind w:left="0" w:firstLine="709"/>
        <w:jc w:val="both"/>
        <w:outlineLvl w:val="2"/>
        <w:rPr>
          <w:sz w:val="24"/>
          <w:szCs w:val="24"/>
        </w:rPr>
      </w:pPr>
      <w:r w:rsidRPr="00F64B09">
        <w:rPr>
          <w:sz w:val="24"/>
          <w:szCs w:val="24"/>
        </w:rPr>
        <w:t>Установить, что привлечение бюджетного кредита на пополнение остатка средств на едином счете бюджета округа, предоставляемого Красноярским краем за счет временно свободных средств единого счета краевого бюджета, осуществляется финансовым управлением администрации Абанского района в пределах сумм, установленных программой муниципальных  внутренних заимствований муниципального округа на 2026 год и плановый период 2027-2028 годов, в размере, не превышающем одной двенадцатой утвержденного объема доходов бюджета  муниципального округа</w:t>
      </w:r>
      <w:r w:rsidR="006C5DA1" w:rsidRPr="00F64B09">
        <w:rPr>
          <w:sz w:val="24"/>
          <w:szCs w:val="24"/>
        </w:rPr>
        <w:t xml:space="preserve"> на соответствующий финансовый год.</w:t>
      </w:r>
      <w:r w:rsidR="00666CB9" w:rsidRPr="00F64B09">
        <w:rPr>
          <w:sz w:val="24"/>
          <w:szCs w:val="24"/>
        </w:rPr>
        <w:t xml:space="preserve"> </w:t>
      </w:r>
    </w:p>
    <w:p w:rsidR="009B06E2" w:rsidRPr="00F64B09" w:rsidRDefault="009B06E2" w:rsidP="009B06E2">
      <w:pPr>
        <w:ind w:firstLine="709"/>
        <w:jc w:val="both"/>
        <w:rPr>
          <w:sz w:val="24"/>
          <w:szCs w:val="24"/>
          <w:highlight w:val="yellow"/>
        </w:rPr>
      </w:pPr>
    </w:p>
    <w:p w:rsidR="009B06E2" w:rsidRPr="00F64B09" w:rsidRDefault="009B06E2" w:rsidP="009B06E2">
      <w:pPr>
        <w:pStyle w:val="ConsPlusNormal"/>
        <w:ind w:firstLine="709"/>
        <w:jc w:val="both"/>
        <w:outlineLvl w:val="2"/>
        <w:rPr>
          <w:sz w:val="24"/>
          <w:szCs w:val="24"/>
        </w:rPr>
      </w:pPr>
      <w:r w:rsidRPr="00F64B09">
        <w:rPr>
          <w:sz w:val="24"/>
          <w:szCs w:val="24"/>
        </w:rPr>
        <w:t xml:space="preserve">Статья </w:t>
      </w:r>
      <w:r w:rsidR="00E7422B" w:rsidRPr="00F64B09">
        <w:rPr>
          <w:sz w:val="24"/>
          <w:szCs w:val="24"/>
        </w:rPr>
        <w:t>1</w:t>
      </w:r>
      <w:r w:rsidR="00926EB3" w:rsidRPr="00F64B09">
        <w:rPr>
          <w:sz w:val="24"/>
          <w:szCs w:val="24"/>
        </w:rPr>
        <w:t>7</w:t>
      </w:r>
      <w:r w:rsidRPr="00F64B09">
        <w:rPr>
          <w:sz w:val="24"/>
          <w:szCs w:val="24"/>
        </w:rPr>
        <w:t>. Муниципальный внутренний долг</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 xml:space="preserve">1. Установить верхний предел муниципального внутреннего долга по долговым </w:t>
      </w:r>
      <w:r w:rsidR="00026FA6" w:rsidRPr="00F64B09">
        <w:rPr>
          <w:sz w:val="24"/>
          <w:szCs w:val="24"/>
        </w:rPr>
        <w:t>обязательствам Абанского муниципального округа</w:t>
      </w:r>
      <w:r w:rsidRPr="00F64B09">
        <w:rPr>
          <w:sz w:val="24"/>
          <w:szCs w:val="24"/>
        </w:rPr>
        <w:t>:</w:t>
      </w:r>
    </w:p>
    <w:p w:rsidR="009B06E2" w:rsidRPr="00F64B09" w:rsidRDefault="009B06E2" w:rsidP="009B06E2">
      <w:pPr>
        <w:ind w:firstLine="709"/>
        <w:jc w:val="both"/>
        <w:rPr>
          <w:sz w:val="24"/>
          <w:szCs w:val="24"/>
        </w:rPr>
      </w:pPr>
      <w:r w:rsidRPr="00F64B09">
        <w:rPr>
          <w:sz w:val="24"/>
          <w:szCs w:val="24"/>
        </w:rPr>
        <w:t>на 1 января 202</w:t>
      </w:r>
      <w:r w:rsidR="00DD6FFD" w:rsidRPr="00F64B09">
        <w:rPr>
          <w:sz w:val="24"/>
          <w:szCs w:val="24"/>
        </w:rPr>
        <w:t>7</w:t>
      </w:r>
      <w:r w:rsidRPr="00F64B09">
        <w:rPr>
          <w:sz w:val="24"/>
          <w:szCs w:val="24"/>
        </w:rPr>
        <w:t xml:space="preserve"> года в сумме 0,0 тыс. рублей, в том числе по муниципальным гарантиям </w:t>
      </w:r>
      <w:r w:rsidR="00310834" w:rsidRPr="00F64B09">
        <w:rPr>
          <w:sz w:val="24"/>
          <w:szCs w:val="24"/>
        </w:rPr>
        <w:t>9 650,0</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на 1 января 202</w:t>
      </w:r>
      <w:r w:rsidR="00DD6FFD" w:rsidRPr="00F64B09">
        <w:rPr>
          <w:sz w:val="24"/>
          <w:szCs w:val="24"/>
        </w:rPr>
        <w:t>8</w:t>
      </w:r>
      <w:r w:rsidRPr="00F64B09">
        <w:rPr>
          <w:sz w:val="24"/>
          <w:szCs w:val="24"/>
        </w:rPr>
        <w:t xml:space="preserve"> года в сумме 0,0 тыс. рублей, в том числ</w:t>
      </w:r>
      <w:r w:rsidR="007C1FE5" w:rsidRPr="00F64B09">
        <w:rPr>
          <w:sz w:val="24"/>
          <w:szCs w:val="24"/>
        </w:rPr>
        <w:t xml:space="preserve">е по </w:t>
      </w:r>
      <w:r w:rsidR="00310834" w:rsidRPr="00F64B09">
        <w:rPr>
          <w:sz w:val="24"/>
          <w:szCs w:val="24"/>
        </w:rPr>
        <w:lastRenderedPageBreak/>
        <w:t xml:space="preserve">муниципальным гарантиям </w:t>
      </w:r>
      <w:r w:rsidR="007C1FE5" w:rsidRPr="00F64B09">
        <w:rPr>
          <w:sz w:val="24"/>
          <w:szCs w:val="24"/>
        </w:rPr>
        <w:t>0,0</w:t>
      </w:r>
      <w:r w:rsidRPr="00F64B09">
        <w:rPr>
          <w:sz w:val="24"/>
          <w:szCs w:val="24"/>
        </w:rPr>
        <w:t xml:space="preserve"> тыс. рублей;</w:t>
      </w:r>
    </w:p>
    <w:p w:rsidR="009B06E2" w:rsidRPr="00F64B09" w:rsidRDefault="009B06E2" w:rsidP="009B06E2">
      <w:pPr>
        <w:ind w:firstLine="709"/>
        <w:jc w:val="both"/>
        <w:rPr>
          <w:sz w:val="24"/>
          <w:szCs w:val="24"/>
        </w:rPr>
      </w:pPr>
      <w:r w:rsidRPr="00F64B09">
        <w:rPr>
          <w:sz w:val="24"/>
          <w:szCs w:val="24"/>
        </w:rPr>
        <w:t>на 1 января 202</w:t>
      </w:r>
      <w:r w:rsidR="00DD6FFD" w:rsidRPr="00F64B09">
        <w:rPr>
          <w:sz w:val="24"/>
          <w:szCs w:val="24"/>
        </w:rPr>
        <w:t>9</w:t>
      </w:r>
      <w:r w:rsidRPr="00F64B09">
        <w:rPr>
          <w:sz w:val="24"/>
          <w:szCs w:val="24"/>
        </w:rPr>
        <w:t xml:space="preserve"> года в сумме 0,0 тыс. рублей, в том числе по муниципальным гарантиям 0,0 тыс. рублей; </w:t>
      </w:r>
    </w:p>
    <w:p w:rsidR="009B06E2" w:rsidRPr="00F64B09" w:rsidRDefault="009B06E2" w:rsidP="009B06E2">
      <w:pPr>
        <w:pStyle w:val="ConsPlusNormal"/>
        <w:ind w:firstLine="568"/>
        <w:jc w:val="both"/>
        <w:outlineLvl w:val="2"/>
        <w:rPr>
          <w:sz w:val="24"/>
          <w:szCs w:val="24"/>
        </w:rPr>
      </w:pPr>
      <w:r w:rsidRPr="00F64B09">
        <w:rPr>
          <w:sz w:val="24"/>
          <w:szCs w:val="24"/>
        </w:rPr>
        <w:t>2. Утвердить программу муницип</w:t>
      </w:r>
      <w:r w:rsidR="00026FA6" w:rsidRPr="00F64B09">
        <w:rPr>
          <w:sz w:val="24"/>
          <w:szCs w:val="24"/>
        </w:rPr>
        <w:t>альных гарантий Абанского муниципального округа</w:t>
      </w:r>
      <w:r w:rsidRPr="00F64B09">
        <w:rPr>
          <w:sz w:val="24"/>
          <w:szCs w:val="24"/>
        </w:rPr>
        <w:t xml:space="preserve"> в валюте Российской Федерации на 202</w:t>
      </w:r>
      <w:r w:rsidR="00DD6FFD" w:rsidRPr="00F64B09">
        <w:rPr>
          <w:sz w:val="24"/>
          <w:szCs w:val="24"/>
        </w:rPr>
        <w:t>6</w:t>
      </w:r>
      <w:r w:rsidR="00026FA6" w:rsidRPr="00F64B09">
        <w:rPr>
          <w:sz w:val="24"/>
          <w:szCs w:val="24"/>
        </w:rPr>
        <w:t xml:space="preserve"> год и плановый период </w:t>
      </w:r>
      <w:r w:rsidRPr="00F64B09">
        <w:rPr>
          <w:sz w:val="24"/>
          <w:szCs w:val="24"/>
        </w:rPr>
        <w:t>202</w:t>
      </w:r>
      <w:r w:rsidR="00DD6FFD" w:rsidRPr="00F64B09">
        <w:rPr>
          <w:sz w:val="24"/>
          <w:szCs w:val="24"/>
        </w:rPr>
        <w:t>7</w:t>
      </w:r>
      <w:r w:rsidRPr="00F64B09">
        <w:rPr>
          <w:sz w:val="24"/>
          <w:szCs w:val="24"/>
        </w:rPr>
        <w:t> - 202</w:t>
      </w:r>
      <w:r w:rsidR="00DD6FFD" w:rsidRPr="00F64B09">
        <w:rPr>
          <w:sz w:val="24"/>
          <w:szCs w:val="24"/>
        </w:rPr>
        <w:t>8</w:t>
      </w:r>
      <w:r w:rsidRPr="00F64B09">
        <w:rPr>
          <w:sz w:val="24"/>
          <w:szCs w:val="24"/>
        </w:rPr>
        <w:t xml:space="preserve"> годов согласно приложению</w:t>
      </w:r>
      <w:r w:rsidR="00246DB4" w:rsidRPr="00F64B09">
        <w:rPr>
          <w:sz w:val="24"/>
          <w:szCs w:val="24"/>
        </w:rPr>
        <w:t xml:space="preserve"> </w:t>
      </w:r>
      <w:r w:rsidR="00572B7B" w:rsidRPr="00F64B09">
        <w:rPr>
          <w:sz w:val="24"/>
          <w:szCs w:val="24"/>
        </w:rPr>
        <w:t>8</w:t>
      </w:r>
      <w:r w:rsidRPr="00F64B09">
        <w:rPr>
          <w:sz w:val="24"/>
          <w:szCs w:val="24"/>
        </w:rPr>
        <w:t xml:space="preserve"> к настоящему Решению. </w:t>
      </w:r>
    </w:p>
    <w:p w:rsidR="009B06E2" w:rsidRPr="00F64B09" w:rsidRDefault="009B06E2" w:rsidP="009B06E2">
      <w:pPr>
        <w:pStyle w:val="ConsPlusNormal"/>
        <w:jc w:val="both"/>
        <w:outlineLvl w:val="2"/>
        <w:rPr>
          <w:sz w:val="24"/>
          <w:szCs w:val="24"/>
        </w:rPr>
      </w:pPr>
      <w:r w:rsidRPr="00F64B09">
        <w:rPr>
          <w:sz w:val="24"/>
          <w:szCs w:val="24"/>
        </w:rPr>
        <w:t>3. Бюджетные ассигнования на исполнение муниципальных гарантий по возможным гарантийным случаям на 202</w:t>
      </w:r>
      <w:r w:rsidR="00DD6FFD" w:rsidRPr="00F64B09">
        <w:rPr>
          <w:sz w:val="24"/>
          <w:szCs w:val="24"/>
        </w:rPr>
        <w:t>6</w:t>
      </w:r>
      <w:r w:rsidRPr="00F64B09">
        <w:rPr>
          <w:sz w:val="24"/>
          <w:szCs w:val="24"/>
        </w:rPr>
        <w:t xml:space="preserve"> год и плановый период 202</w:t>
      </w:r>
      <w:r w:rsidR="00DD6FFD" w:rsidRPr="00F64B09">
        <w:rPr>
          <w:sz w:val="24"/>
          <w:szCs w:val="24"/>
        </w:rPr>
        <w:t>7</w:t>
      </w:r>
      <w:r w:rsidRPr="00F64B09">
        <w:rPr>
          <w:sz w:val="24"/>
          <w:szCs w:val="24"/>
        </w:rPr>
        <w:t>-202</w:t>
      </w:r>
      <w:r w:rsidR="00DD6FFD" w:rsidRPr="00F64B09">
        <w:rPr>
          <w:sz w:val="24"/>
          <w:szCs w:val="24"/>
        </w:rPr>
        <w:t>8</w:t>
      </w:r>
      <w:r w:rsidRPr="00F64B09">
        <w:rPr>
          <w:sz w:val="24"/>
          <w:szCs w:val="24"/>
        </w:rPr>
        <w:t xml:space="preserve"> годов не предусмотрены.</w:t>
      </w:r>
    </w:p>
    <w:p w:rsidR="009B06E2" w:rsidRPr="00F64B09" w:rsidRDefault="009B06E2" w:rsidP="009B06E2">
      <w:pPr>
        <w:pStyle w:val="ConsPlusNormal"/>
        <w:ind w:left="567" w:firstLine="709"/>
        <w:jc w:val="both"/>
        <w:outlineLvl w:val="2"/>
        <w:rPr>
          <w:sz w:val="24"/>
          <w:szCs w:val="24"/>
        </w:rPr>
      </w:pPr>
    </w:p>
    <w:p w:rsidR="009B06E2" w:rsidRPr="00F64B09" w:rsidRDefault="009B06E2" w:rsidP="009B06E2">
      <w:pPr>
        <w:ind w:firstLine="709"/>
        <w:jc w:val="both"/>
        <w:rPr>
          <w:sz w:val="24"/>
          <w:szCs w:val="24"/>
        </w:rPr>
      </w:pPr>
      <w:r w:rsidRPr="00F64B09">
        <w:rPr>
          <w:sz w:val="24"/>
          <w:szCs w:val="24"/>
        </w:rPr>
        <w:t xml:space="preserve">Статья </w:t>
      </w:r>
      <w:r w:rsidR="00777944" w:rsidRPr="00F64B09">
        <w:rPr>
          <w:sz w:val="24"/>
          <w:szCs w:val="24"/>
        </w:rPr>
        <w:t>1</w:t>
      </w:r>
      <w:r w:rsidR="00926EB3" w:rsidRPr="00F64B09">
        <w:rPr>
          <w:sz w:val="24"/>
          <w:szCs w:val="24"/>
        </w:rPr>
        <w:t>8</w:t>
      </w:r>
      <w:r w:rsidRPr="00F64B09">
        <w:rPr>
          <w:sz w:val="24"/>
          <w:szCs w:val="24"/>
        </w:rPr>
        <w:t>. Перечень защищенных статей расходов бюджета</w:t>
      </w:r>
      <w:r w:rsidR="002A4F21" w:rsidRPr="00F64B09">
        <w:rPr>
          <w:sz w:val="24"/>
          <w:szCs w:val="24"/>
        </w:rPr>
        <w:t xml:space="preserve"> муниципального округа</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sz w:val="24"/>
          <w:szCs w:val="24"/>
        </w:rPr>
        <w:t>Установить на 202</w:t>
      </w:r>
      <w:r w:rsidR="002A4F21" w:rsidRPr="00F64B09">
        <w:rPr>
          <w:sz w:val="24"/>
          <w:szCs w:val="24"/>
        </w:rPr>
        <w:t>6</w:t>
      </w:r>
      <w:r w:rsidRPr="00F64B09">
        <w:rPr>
          <w:sz w:val="24"/>
          <w:szCs w:val="24"/>
        </w:rPr>
        <w:t xml:space="preserve"> год и плановый период 202</w:t>
      </w:r>
      <w:r w:rsidR="002A4F21" w:rsidRPr="00F64B09">
        <w:rPr>
          <w:sz w:val="24"/>
          <w:szCs w:val="24"/>
        </w:rPr>
        <w:t>7</w:t>
      </w:r>
      <w:r w:rsidRPr="00F64B09">
        <w:rPr>
          <w:sz w:val="24"/>
          <w:szCs w:val="24"/>
        </w:rPr>
        <w:t>-202</w:t>
      </w:r>
      <w:r w:rsidR="002A4F21" w:rsidRPr="00F64B09">
        <w:rPr>
          <w:sz w:val="24"/>
          <w:szCs w:val="24"/>
        </w:rPr>
        <w:t>8</w:t>
      </w:r>
      <w:r w:rsidRPr="00F64B09">
        <w:rPr>
          <w:sz w:val="24"/>
          <w:szCs w:val="24"/>
        </w:rPr>
        <w:t xml:space="preserve"> годов перечень финансирования первоочередных статей расходов за счет средств местного бюджета:</w:t>
      </w:r>
    </w:p>
    <w:p w:rsidR="009B06E2" w:rsidRPr="00F64B09" w:rsidRDefault="009B06E2" w:rsidP="009B06E2">
      <w:pPr>
        <w:ind w:firstLine="709"/>
        <w:jc w:val="both"/>
        <w:rPr>
          <w:sz w:val="24"/>
          <w:szCs w:val="24"/>
        </w:rPr>
      </w:pPr>
      <w:r w:rsidRPr="00F64B09">
        <w:rPr>
          <w:sz w:val="24"/>
          <w:szCs w:val="24"/>
        </w:rPr>
        <w:t>фонд оплаты труда, публичные нормативные обязательства, стоимость продуктов питания, коммунальные услуги, горюче-смазочные материалы (в рамках осуществления подвоза учащихся к образовательным организациям).</w:t>
      </w:r>
    </w:p>
    <w:p w:rsidR="009B06E2" w:rsidRPr="00F64B09" w:rsidRDefault="009B06E2" w:rsidP="009B06E2">
      <w:pPr>
        <w:pStyle w:val="ConsPlusNormal"/>
        <w:ind w:firstLine="709"/>
        <w:jc w:val="both"/>
        <w:outlineLvl w:val="2"/>
        <w:rPr>
          <w:sz w:val="24"/>
          <w:szCs w:val="24"/>
        </w:rPr>
      </w:pPr>
    </w:p>
    <w:p w:rsidR="009B06E2" w:rsidRPr="00F64B09" w:rsidRDefault="009B06E2" w:rsidP="009B06E2">
      <w:pPr>
        <w:ind w:firstLine="709"/>
        <w:jc w:val="both"/>
        <w:rPr>
          <w:sz w:val="24"/>
          <w:szCs w:val="24"/>
        </w:rPr>
      </w:pPr>
      <w:r w:rsidRPr="00F64B09">
        <w:rPr>
          <w:sz w:val="24"/>
          <w:szCs w:val="24"/>
        </w:rPr>
        <w:t xml:space="preserve">Статья </w:t>
      </w:r>
      <w:r w:rsidR="00926EB3" w:rsidRPr="00F64B09">
        <w:rPr>
          <w:sz w:val="24"/>
          <w:szCs w:val="24"/>
        </w:rPr>
        <w:t>19</w:t>
      </w:r>
      <w:r w:rsidRPr="00F64B09">
        <w:rPr>
          <w:sz w:val="24"/>
          <w:szCs w:val="24"/>
        </w:rPr>
        <w:t>. Вступление в силу настоящего Решения</w:t>
      </w:r>
    </w:p>
    <w:p w:rsidR="009B06E2" w:rsidRPr="00F64B09" w:rsidRDefault="009B06E2" w:rsidP="009B06E2">
      <w:pPr>
        <w:ind w:firstLine="709"/>
        <w:jc w:val="both"/>
        <w:rPr>
          <w:sz w:val="24"/>
          <w:szCs w:val="24"/>
        </w:rPr>
      </w:pPr>
    </w:p>
    <w:p w:rsidR="009B06E2" w:rsidRPr="00F64B09" w:rsidRDefault="009B06E2" w:rsidP="009B06E2">
      <w:pPr>
        <w:ind w:firstLine="709"/>
        <w:jc w:val="both"/>
        <w:rPr>
          <w:sz w:val="24"/>
          <w:szCs w:val="24"/>
        </w:rPr>
      </w:pPr>
      <w:r w:rsidRPr="00F64B09">
        <w:rPr>
          <w:color w:val="000000"/>
          <w:sz w:val="24"/>
          <w:szCs w:val="24"/>
        </w:rPr>
        <w:t>1.</w:t>
      </w:r>
      <w:r w:rsidRPr="00F64B09">
        <w:rPr>
          <w:sz w:val="24"/>
          <w:szCs w:val="24"/>
        </w:rPr>
        <w:t xml:space="preserve"> Настоящее Решение вступает в силу с 1 января 202</w:t>
      </w:r>
      <w:r w:rsidR="00950185" w:rsidRPr="00F64B09">
        <w:rPr>
          <w:sz w:val="24"/>
          <w:szCs w:val="24"/>
        </w:rPr>
        <w:t>6</w:t>
      </w:r>
      <w:r w:rsidRPr="00F64B09">
        <w:rPr>
          <w:sz w:val="24"/>
          <w:szCs w:val="24"/>
        </w:rPr>
        <w:t xml:space="preserve"> года, но не ранее дня, следующего за днем его официального опубликования в районной газете «Красное знамя».</w:t>
      </w:r>
    </w:p>
    <w:p w:rsidR="002D5C50" w:rsidRPr="00F64B09" w:rsidRDefault="002D5C50" w:rsidP="00CE1C2E">
      <w:pPr>
        <w:tabs>
          <w:tab w:val="left" w:pos="0"/>
        </w:tabs>
        <w:rPr>
          <w:sz w:val="24"/>
          <w:szCs w:val="24"/>
        </w:rPr>
      </w:pPr>
    </w:p>
    <w:p w:rsidR="002D5C50" w:rsidRPr="00F64B09" w:rsidRDefault="002D5C50" w:rsidP="002D5C50">
      <w:pPr>
        <w:rPr>
          <w:sz w:val="24"/>
          <w:szCs w:val="24"/>
        </w:rPr>
      </w:pPr>
    </w:p>
    <w:tbl>
      <w:tblPr>
        <w:tblStyle w:val="af1"/>
        <w:tblW w:w="0" w:type="auto"/>
        <w:tblLook w:val="04A0"/>
      </w:tblPr>
      <w:tblGrid>
        <w:gridCol w:w="4785"/>
        <w:gridCol w:w="4785"/>
      </w:tblGrid>
      <w:tr w:rsidR="002D5C50" w:rsidRPr="00F64B09" w:rsidTr="002B2ADE">
        <w:tc>
          <w:tcPr>
            <w:tcW w:w="4785" w:type="dxa"/>
          </w:tcPr>
          <w:p w:rsidR="002D5C50" w:rsidRPr="00F64B09" w:rsidRDefault="002D5C50" w:rsidP="002B2ADE">
            <w:pPr>
              <w:tabs>
                <w:tab w:val="left" w:pos="0"/>
              </w:tabs>
              <w:rPr>
                <w:sz w:val="24"/>
                <w:szCs w:val="24"/>
              </w:rPr>
            </w:pPr>
            <w:r w:rsidRPr="00F64B09">
              <w:rPr>
                <w:sz w:val="24"/>
                <w:szCs w:val="24"/>
              </w:rPr>
              <w:t xml:space="preserve">Председатель </w:t>
            </w:r>
          </w:p>
          <w:p w:rsidR="002D5C50" w:rsidRPr="00F64B09" w:rsidRDefault="002D5C50" w:rsidP="002B2ADE">
            <w:pPr>
              <w:tabs>
                <w:tab w:val="left" w:pos="0"/>
              </w:tabs>
              <w:rPr>
                <w:sz w:val="24"/>
                <w:szCs w:val="24"/>
              </w:rPr>
            </w:pPr>
            <w:r w:rsidRPr="00F64B09">
              <w:rPr>
                <w:sz w:val="24"/>
                <w:szCs w:val="24"/>
              </w:rPr>
              <w:t>Абанского районного</w:t>
            </w:r>
          </w:p>
          <w:p w:rsidR="002D5C50" w:rsidRPr="00F64B09" w:rsidRDefault="002D5C50" w:rsidP="002B2ADE">
            <w:pPr>
              <w:tabs>
                <w:tab w:val="left" w:pos="0"/>
              </w:tabs>
              <w:rPr>
                <w:sz w:val="24"/>
                <w:szCs w:val="24"/>
              </w:rPr>
            </w:pPr>
            <w:r w:rsidRPr="00F64B09">
              <w:rPr>
                <w:sz w:val="24"/>
                <w:szCs w:val="24"/>
              </w:rPr>
              <w:t>Совета депутатов</w:t>
            </w:r>
          </w:p>
          <w:p w:rsidR="002D5C50" w:rsidRPr="00F64B09" w:rsidRDefault="002D5C50" w:rsidP="002D5C50">
            <w:pPr>
              <w:tabs>
                <w:tab w:val="left" w:pos="0"/>
              </w:tabs>
              <w:rPr>
                <w:sz w:val="24"/>
                <w:szCs w:val="24"/>
              </w:rPr>
            </w:pPr>
            <w:r w:rsidRPr="00F64B09">
              <w:rPr>
                <w:sz w:val="24"/>
                <w:szCs w:val="24"/>
              </w:rPr>
              <w:t>________________ И.И.</w:t>
            </w:r>
            <w:r w:rsidR="00873AAD" w:rsidRPr="00F64B09">
              <w:rPr>
                <w:sz w:val="24"/>
                <w:szCs w:val="24"/>
              </w:rPr>
              <w:t xml:space="preserve"> </w:t>
            </w:r>
            <w:r w:rsidRPr="00F64B09">
              <w:rPr>
                <w:sz w:val="24"/>
                <w:szCs w:val="24"/>
              </w:rPr>
              <w:t>Бочарова</w:t>
            </w:r>
          </w:p>
        </w:tc>
        <w:tc>
          <w:tcPr>
            <w:tcW w:w="4785" w:type="dxa"/>
          </w:tcPr>
          <w:p w:rsidR="002D5C50" w:rsidRPr="00F64B09" w:rsidRDefault="002D5C50" w:rsidP="002B2ADE">
            <w:pPr>
              <w:tabs>
                <w:tab w:val="left" w:pos="0"/>
              </w:tabs>
              <w:rPr>
                <w:sz w:val="24"/>
                <w:szCs w:val="24"/>
              </w:rPr>
            </w:pPr>
            <w:r w:rsidRPr="00F64B09">
              <w:rPr>
                <w:sz w:val="24"/>
                <w:szCs w:val="24"/>
              </w:rPr>
              <w:t xml:space="preserve">Глава </w:t>
            </w:r>
          </w:p>
          <w:p w:rsidR="002D5C50" w:rsidRPr="00F64B09" w:rsidRDefault="002D5C50" w:rsidP="002B2ADE">
            <w:pPr>
              <w:tabs>
                <w:tab w:val="left" w:pos="0"/>
              </w:tabs>
              <w:rPr>
                <w:sz w:val="24"/>
                <w:szCs w:val="24"/>
              </w:rPr>
            </w:pPr>
            <w:r w:rsidRPr="00F64B09">
              <w:rPr>
                <w:sz w:val="24"/>
                <w:szCs w:val="24"/>
              </w:rPr>
              <w:t>Абанского района</w:t>
            </w:r>
          </w:p>
          <w:p w:rsidR="002D5C50" w:rsidRPr="00F64B09" w:rsidRDefault="002D5C50" w:rsidP="002B2ADE">
            <w:pPr>
              <w:tabs>
                <w:tab w:val="left" w:pos="0"/>
              </w:tabs>
              <w:rPr>
                <w:sz w:val="24"/>
                <w:szCs w:val="24"/>
              </w:rPr>
            </w:pPr>
          </w:p>
          <w:p w:rsidR="002D5C50" w:rsidRPr="00F64B09" w:rsidRDefault="002D5C50" w:rsidP="002D5C50">
            <w:pPr>
              <w:tabs>
                <w:tab w:val="left" w:pos="0"/>
              </w:tabs>
              <w:rPr>
                <w:sz w:val="24"/>
                <w:szCs w:val="24"/>
              </w:rPr>
            </w:pPr>
            <w:r w:rsidRPr="00F64B09">
              <w:rPr>
                <w:sz w:val="24"/>
                <w:szCs w:val="24"/>
              </w:rPr>
              <w:t xml:space="preserve">______________ </w:t>
            </w:r>
            <w:r w:rsidR="00873AAD" w:rsidRPr="00F64B09">
              <w:rPr>
                <w:sz w:val="24"/>
                <w:szCs w:val="24"/>
              </w:rPr>
              <w:t>А.А. Войнич</w:t>
            </w:r>
          </w:p>
        </w:tc>
      </w:tr>
    </w:tbl>
    <w:p w:rsidR="00F64B09" w:rsidRDefault="00F64B09" w:rsidP="002D5C50">
      <w:pPr>
        <w:rPr>
          <w:sz w:val="24"/>
          <w:szCs w:val="24"/>
        </w:rPr>
      </w:pPr>
    </w:p>
    <w:p w:rsidR="00F64B09" w:rsidRDefault="00F64B09">
      <w:pPr>
        <w:widowControl/>
        <w:autoSpaceDE/>
        <w:autoSpaceDN/>
        <w:adjustRightInd/>
        <w:rPr>
          <w:sz w:val="24"/>
          <w:szCs w:val="24"/>
        </w:rPr>
        <w:sectPr w:rsidR="00F64B09" w:rsidSect="0026005F">
          <w:headerReference w:type="default" r:id="rId9"/>
          <w:footerReference w:type="even" r:id="rId10"/>
          <w:footerReference w:type="default" r:id="rId11"/>
          <w:pgSz w:w="11906" w:h="16838" w:code="9"/>
          <w:pgMar w:top="1134" w:right="567" w:bottom="1134" w:left="1985" w:header="709" w:footer="709" w:gutter="0"/>
          <w:paperSrc w:first="7"/>
          <w:cols w:space="708"/>
          <w:titlePg/>
          <w:docGrid w:linePitch="360"/>
        </w:sectPr>
      </w:pPr>
      <w:r>
        <w:rPr>
          <w:sz w:val="24"/>
          <w:szCs w:val="24"/>
        </w:rPr>
        <w:br w:type="page"/>
      </w:r>
    </w:p>
    <w:tbl>
      <w:tblPr>
        <w:tblW w:w="5000" w:type="pct"/>
        <w:tblLook w:val="04A0"/>
      </w:tblPr>
      <w:tblGrid>
        <w:gridCol w:w="1112"/>
        <w:gridCol w:w="3892"/>
        <w:gridCol w:w="4335"/>
        <w:gridCol w:w="1831"/>
        <w:gridCol w:w="1762"/>
        <w:gridCol w:w="1854"/>
      </w:tblGrid>
      <w:tr w:rsidR="00F64B09" w:rsidRPr="00F64B09" w:rsidTr="00F64B09">
        <w:trPr>
          <w:trHeight w:val="330"/>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pPr>
            <w:bookmarkStart w:id="0" w:name="RANGE!A1:F49"/>
            <w:r w:rsidRPr="00F64B09">
              <w:lastRenderedPageBreak/>
              <w:t> </w:t>
            </w:r>
            <w:bookmarkEnd w:id="0"/>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3308" w:type="pct"/>
            <w:gridSpan w:val="4"/>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right"/>
            </w:pPr>
            <w:r w:rsidRPr="00F64B09">
              <w:t>Приложение  1</w:t>
            </w:r>
          </w:p>
        </w:tc>
      </w:tr>
      <w:tr w:rsidR="00F64B09" w:rsidRPr="00F64B09" w:rsidTr="00F64B09">
        <w:trPr>
          <w:trHeight w:val="330"/>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3308" w:type="pct"/>
            <w:gridSpan w:val="4"/>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right"/>
            </w:pPr>
            <w:r w:rsidRPr="00F64B09">
              <w:t>к Решению Абанского районного Совета депутатов</w:t>
            </w:r>
          </w:p>
        </w:tc>
      </w:tr>
      <w:tr w:rsidR="00F64B09" w:rsidRPr="00F64B09" w:rsidTr="00F64B09">
        <w:trPr>
          <w:trHeight w:val="330"/>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146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pPr>
            <w:r w:rsidRPr="00F64B09">
              <w:t> </w:t>
            </w:r>
          </w:p>
        </w:tc>
        <w:tc>
          <w:tcPr>
            <w:tcW w:w="1842" w:type="pct"/>
            <w:gridSpan w:val="3"/>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right"/>
            </w:pPr>
            <w:r w:rsidRPr="00F64B09">
              <w:t>17.12.2025 №  Р11-203Р</w:t>
            </w:r>
          </w:p>
        </w:tc>
      </w:tr>
      <w:tr w:rsidR="00F64B09" w:rsidRPr="00F64B09" w:rsidTr="00F64B09">
        <w:trPr>
          <w:trHeight w:val="330"/>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146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pPr>
            <w:r w:rsidRPr="00F64B09">
              <w:t> </w:t>
            </w:r>
          </w:p>
        </w:tc>
        <w:tc>
          <w:tcPr>
            <w:tcW w:w="619" w:type="pct"/>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right"/>
            </w:pPr>
          </w:p>
        </w:tc>
        <w:tc>
          <w:tcPr>
            <w:tcW w:w="596" w:type="pct"/>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right"/>
            </w:pPr>
          </w:p>
        </w:tc>
        <w:tc>
          <w:tcPr>
            <w:tcW w:w="627" w:type="pct"/>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right"/>
            </w:pPr>
          </w:p>
        </w:tc>
      </w:tr>
      <w:tr w:rsidR="00F64B09" w:rsidRPr="00F64B09" w:rsidTr="00F64B09">
        <w:trPr>
          <w:trHeight w:val="705"/>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rPr>
                <w:b/>
                <w:bCs/>
              </w:rPr>
            </w:pPr>
            <w:r w:rsidRPr="00F64B09">
              <w:rPr>
                <w:b/>
                <w:bCs/>
              </w:rPr>
              <w:t> </w:t>
            </w:r>
          </w:p>
        </w:tc>
        <w:tc>
          <w:tcPr>
            <w:tcW w:w="4624" w:type="pct"/>
            <w:gridSpan w:val="5"/>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Источники внутреннего финансирования дефицита  бюджета муниципального округа в 2026 году и плановом периоде 2027 -2028 годов</w:t>
            </w:r>
          </w:p>
        </w:tc>
      </w:tr>
      <w:tr w:rsidR="00F64B09" w:rsidRPr="00F64B09" w:rsidTr="00F64B09">
        <w:trPr>
          <w:trHeight w:val="285"/>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rPr>
                <w:b/>
                <w:bCs/>
              </w:rPr>
            </w:pPr>
            <w:r w:rsidRPr="00F64B09">
              <w:rPr>
                <w:b/>
                <w:bCs/>
              </w:rPr>
              <w:t> </w:t>
            </w:r>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146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619"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596" w:type="pct"/>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center"/>
            </w:pPr>
          </w:p>
        </w:tc>
        <w:tc>
          <w:tcPr>
            <w:tcW w:w="627"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r>
      <w:tr w:rsidR="00F64B09" w:rsidRPr="00F64B09" w:rsidTr="00F64B09">
        <w:trPr>
          <w:trHeight w:val="330"/>
        </w:trPr>
        <w:tc>
          <w:tcPr>
            <w:tcW w:w="376" w:type="pct"/>
            <w:tcBorders>
              <w:top w:val="nil"/>
              <w:left w:val="nil"/>
              <w:bottom w:val="nil"/>
              <w:right w:val="nil"/>
            </w:tcBorders>
            <w:shd w:val="clear" w:color="000000" w:fill="FFFFFF"/>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rPr>
                <w:b/>
                <w:bCs/>
              </w:rPr>
            </w:pPr>
            <w:r w:rsidRPr="00F64B09">
              <w:rPr>
                <w:b/>
                <w:bCs/>
              </w:rPr>
              <w:t> </w:t>
            </w:r>
          </w:p>
        </w:tc>
        <w:tc>
          <w:tcPr>
            <w:tcW w:w="1466"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rPr>
                <w:b/>
                <w:bCs/>
              </w:rPr>
            </w:pPr>
            <w:r w:rsidRPr="00F64B09">
              <w:rPr>
                <w:b/>
                <w:bCs/>
              </w:rPr>
              <w:t> </w:t>
            </w:r>
          </w:p>
        </w:tc>
        <w:tc>
          <w:tcPr>
            <w:tcW w:w="619" w:type="pct"/>
            <w:tcBorders>
              <w:top w:val="nil"/>
              <w:left w:val="nil"/>
              <w:bottom w:val="nil"/>
              <w:right w:val="nil"/>
            </w:tcBorders>
            <w:shd w:val="clear" w:color="000000" w:fill="FFFFFF"/>
            <w:vAlign w:val="bottom"/>
            <w:hideMark/>
          </w:tcPr>
          <w:p w:rsidR="00F64B09" w:rsidRPr="00F64B09" w:rsidRDefault="00F64B09" w:rsidP="00F64B09">
            <w:pPr>
              <w:widowControl/>
              <w:autoSpaceDE/>
              <w:autoSpaceDN/>
              <w:adjustRightInd/>
              <w:jc w:val="center"/>
            </w:pPr>
            <w:r w:rsidRPr="00F64B09">
              <w:t> </w:t>
            </w:r>
          </w:p>
        </w:tc>
        <w:tc>
          <w:tcPr>
            <w:tcW w:w="596" w:type="pct"/>
            <w:tcBorders>
              <w:top w:val="nil"/>
              <w:left w:val="nil"/>
              <w:bottom w:val="nil"/>
              <w:right w:val="nil"/>
            </w:tcBorders>
            <w:shd w:val="clear" w:color="auto" w:fill="auto"/>
            <w:vAlign w:val="bottom"/>
            <w:hideMark/>
          </w:tcPr>
          <w:p w:rsidR="00F64B09" w:rsidRPr="00F64B09" w:rsidRDefault="00F64B09" w:rsidP="00F64B09">
            <w:pPr>
              <w:widowControl/>
              <w:autoSpaceDE/>
              <w:autoSpaceDN/>
              <w:adjustRightInd/>
              <w:jc w:val="center"/>
            </w:pPr>
          </w:p>
        </w:tc>
        <w:tc>
          <w:tcPr>
            <w:tcW w:w="627" w:type="pct"/>
            <w:tcBorders>
              <w:top w:val="nil"/>
              <w:left w:val="nil"/>
              <w:bottom w:val="nil"/>
              <w:right w:val="nil"/>
            </w:tcBorders>
            <w:shd w:val="clear" w:color="000000" w:fill="FFFFFF"/>
            <w:noWrap/>
            <w:vAlign w:val="bottom"/>
            <w:hideMark/>
          </w:tcPr>
          <w:p w:rsidR="00F64B09" w:rsidRPr="00F64B09" w:rsidRDefault="00F64B09" w:rsidP="00F64B09">
            <w:pPr>
              <w:widowControl/>
              <w:autoSpaceDE/>
              <w:autoSpaceDN/>
              <w:adjustRightInd/>
              <w:jc w:val="right"/>
            </w:pPr>
            <w:r w:rsidRPr="00F64B09">
              <w:t>(тыс. рублей)</w:t>
            </w:r>
          </w:p>
        </w:tc>
      </w:tr>
      <w:tr w:rsidR="00F64B09" w:rsidRPr="00F64B09" w:rsidTr="00F64B09">
        <w:trPr>
          <w:trHeight w:val="330"/>
        </w:trPr>
        <w:tc>
          <w:tcPr>
            <w:tcW w:w="376"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rsidR="00F64B09" w:rsidRPr="00F64B09" w:rsidRDefault="00F64B09" w:rsidP="00F64B09">
            <w:pPr>
              <w:widowControl/>
              <w:autoSpaceDE/>
              <w:autoSpaceDN/>
              <w:adjustRightInd/>
              <w:jc w:val="center"/>
            </w:pPr>
            <w:r w:rsidRPr="00F64B09">
              <w:t>№ строки</w:t>
            </w:r>
          </w:p>
        </w:tc>
        <w:tc>
          <w:tcPr>
            <w:tcW w:w="131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64B09" w:rsidRPr="00F64B09" w:rsidRDefault="00F64B09" w:rsidP="00F64B09">
            <w:pPr>
              <w:widowControl/>
              <w:autoSpaceDE/>
              <w:autoSpaceDN/>
              <w:adjustRightInd/>
              <w:jc w:val="center"/>
            </w:pPr>
            <w:r w:rsidRPr="00F64B09">
              <w:t>Код</w:t>
            </w:r>
          </w:p>
        </w:tc>
        <w:tc>
          <w:tcPr>
            <w:tcW w:w="146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64B09" w:rsidRPr="00F64B09" w:rsidRDefault="00F64B09" w:rsidP="00F64B09">
            <w:pPr>
              <w:widowControl/>
              <w:autoSpaceDE/>
              <w:autoSpaceDN/>
              <w:adjustRightInd/>
              <w:jc w:val="center"/>
            </w:pPr>
            <w:r w:rsidRPr="00F64B09">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дефицитов бюджетов</w:t>
            </w:r>
          </w:p>
        </w:tc>
        <w:tc>
          <w:tcPr>
            <w:tcW w:w="1842" w:type="pct"/>
            <w:gridSpan w:val="3"/>
            <w:tcBorders>
              <w:top w:val="single" w:sz="4" w:space="0" w:color="auto"/>
              <w:left w:val="nil"/>
              <w:bottom w:val="single" w:sz="4" w:space="0" w:color="auto"/>
              <w:right w:val="single" w:sz="4" w:space="0" w:color="000000"/>
            </w:tcBorders>
            <w:shd w:val="clear" w:color="000000" w:fill="FFFFFF"/>
            <w:vAlign w:val="center"/>
            <w:hideMark/>
          </w:tcPr>
          <w:p w:rsidR="00F64B09" w:rsidRPr="00F64B09" w:rsidRDefault="00F64B09" w:rsidP="00F64B09">
            <w:pPr>
              <w:widowControl/>
              <w:autoSpaceDE/>
              <w:autoSpaceDN/>
              <w:adjustRightInd/>
              <w:jc w:val="center"/>
            </w:pPr>
            <w:r w:rsidRPr="00F64B09">
              <w:t>Сумма</w:t>
            </w:r>
          </w:p>
        </w:tc>
      </w:tr>
      <w:tr w:rsidR="00F64B09" w:rsidRPr="00F64B09" w:rsidTr="00F64B09">
        <w:trPr>
          <w:trHeight w:val="2295"/>
        </w:trPr>
        <w:tc>
          <w:tcPr>
            <w:tcW w:w="376" w:type="pct"/>
            <w:vMerge/>
            <w:tcBorders>
              <w:top w:val="single" w:sz="4" w:space="0" w:color="auto"/>
              <w:left w:val="single" w:sz="4" w:space="0" w:color="auto"/>
              <w:bottom w:val="single" w:sz="4" w:space="0" w:color="000000"/>
              <w:right w:val="single" w:sz="4" w:space="0" w:color="auto"/>
            </w:tcBorders>
            <w:vAlign w:val="center"/>
            <w:hideMark/>
          </w:tcPr>
          <w:p w:rsidR="00F64B09" w:rsidRPr="00F64B09" w:rsidRDefault="00F64B09" w:rsidP="00F64B09">
            <w:pPr>
              <w:widowControl/>
              <w:autoSpaceDE/>
              <w:autoSpaceDN/>
              <w:adjustRightInd/>
            </w:pPr>
          </w:p>
        </w:tc>
        <w:tc>
          <w:tcPr>
            <w:tcW w:w="1316" w:type="pct"/>
            <w:vMerge/>
            <w:tcBorders>
              <w:top w:val="single" w:sz="4" w:space="0" w:color="auto"/>
              <w:left w:val="single" w:sz="4" w:space="0" w:color="auto"/>
              <w:bottom w:val="single" w:sz="4" w:space="0" w:color="000000"/>
              <w:right w:val="single" w:sz="4" w:space="0" w:color="auto"/>
            </w:tcBorders>
            <w:vAlign w:val="center"/>
            <w:hideMark/>
          </w:tcPr>
          <w:p w:rsidR="00F64B09" w:rsidRPr="00F64B09" w:rsidRDefault="00F64B09" w:rsidP="00F64B09">
            <w:pPr>
              <w:widowControl/>
              <w:autoSpaceDE/>
              <w:autoSpaceDN/>
              <w:adjustRightInd/>
            </w:pPr>
          </w:p>
        </w:tc>
        <w:tc>
          <w:tcPr>
            <w:tcW w:w="1466" w:type="pct"/>
            <w:vMerge/>
            <w:tcBorders>
              <w:top w:val="single" w:sz="4" w:space="0" w:color="auto"/>
              <w:left w:val="single" w:sz="4" w:space="0" w:color="auto"/>
              <w:bottom w:val="single" w:sz="4" w:space="0" w:color="000000"/>
              <w:right w:val="single" w:sz="4" w:space="0" w:color="auto"/>
            </w:tcBorders>
            <w:vAlign w:val="center"/>
            <w:hideMark/>
          </w:tcPr>
          <w:p w:rsidR="00F64B09" w:rsidRPr="00F64B09" w:rsidRDefault="00F64B09" w:rsidP="00F64B09">
            <w:pPr>
              <w:widowControl/>
              <w:autoSpaceDE/>
              <w:autoSpaceDN/>
              <w:adjustRightInd/>
            </w:pPr>
          </w:p>
        </w:tc>
        <w:tc>
          <w:tcPr>
            <w:tcW w:w="619" w:type="pct"/>
            <w:tcBorders>
              <w:top w:val="nil"/>
              <w:left w:val="nil"/>
              <w:bottom w:val="single" w:sz="4" w:space="0" w:color="auto"/>
              <w:right w:val="single" w:sz="4" w:space="0" w:color="auto"/>
            </w:tcBorders>
            <w:shd w:val="clear" w:color="auto" w:fill="auto"/>
            <w:vAlign w:val="center"/>
            <w:hideMark/>
          </w:tcPr>
          <w:p w:rsidR="00F64B09" w:rsidRPr="00F64B09" w:rsidRDefault="00F64B09" w:rsidP="00F64B09">
            <w:pPr>
              <w:widowControl/>
              <w:autoSpaceDE/>
              <w:autoSpaceDN/>
              <w:adjustRightInd/>
              <w:jc w:val="center"/>
            </w:pPr>
            <w:r w:rsidRPr="00F64B09">
              <w:t>2026 год</w:t>
            </w:r>
          </w:p>
        </w:tc>
        <w:tc>
          <w:tcPr>
            <w:tcW w:w="596" w:type="pct"/>
            <w:tcBorders>
              <w:top w:val="nil"/>
              <w:left w:val="nil"/>
              <w:bottom w:val="single" w:sz="4" w:space="0" w:color="auto"/>
              <w:right w:val="single" w:sz="4" w:space="0" w:color="auto"/>
            </w:tcBorders>
            <w:shd w:val="clear" w:color="000000" w:fill="FFFFFF"/>
            <w:vAlign w:val="center"/>
            <w:hideMark/>
          </w:tcPr>
          <w:p w:rsidR="00F64B09" w:rsidRPr="00F64B09" w:rsidRDefault="00F64B09" w:rsidP="00F64B09">
            <w:pPr>
              <w:widowControl/>
              <w:autoSpaceDE/>
              <w:autoSpaceDN/>
              <w:adjustRightInd/>
              <w:jc w:val="center"/>
            </w:pPr>
            <w:r w:rsidRPr="00F64B09">
              <w:t>2027 год</w:t>
            </w:r>
          </w:p>
        </w:tc>
        <w:tc>
          <w:tcPr>
            <w:tcW w:w="627" w:type="pct"/>
            <w:tcBorders>
              <w:top w:val="nil"/>
              <w:left w:val="nil"/>
              <w:bottom w:val="single" w:sz="4" w:space="0" w:color="auto"/>
              <w:right w:val="single" w:sz="4" w:space="0" w:color="auto"/>
            </w:tcBorders>
            <w:shd w:val="clear" w:color="000000" w:fill="FFFFFF"/>
            <w:vAlign w:val="center"/>
            <w:hideMark/>
          </w:tcPr>
          <w:p w:rsidR="00F64B09" w:rsidRPr="00F64B09" w:rsidRDefault="00F64B09" w:rsidP="00F64B09">
            <w:pPr>
              <w:widowControl/>
              <w:autoSpaceDE/>
              <w:autoSpaceDN/>
              <w:adjustRightInd/>
              <w:jc w:val="center"/>
            </w:pPr>
            <w:r w:rsidRPr="00F64B09">
              <w:t>2028 год</w:t>
            </w:r>
          </w:p>
        </w:tc>
      </w:tr>
      <w:tr w:rsidR="00F64B09" w:rsidRPr="00F64B09" w:rsidTr="00F64B09">
        <w:trPr>
          <w:trHeight w:val="330"/>
        </w:trPr>
        <w:tc>
          <w:tcPr>
            <w:tcW w:w="376" w:type="pct"/>
            <w:tcBorders>
              <w:top w:val="nil"/>
              <w:left w:val="single" w:sz="4" w:space="0" w:color="auto"/>
              <w:bottom w:val="single" w:sz="4" w:space="0" w:color="auto"/>
              <w:right w:val="single" w:sz="4" w:space="0" w:color="auto"/>
            </w:tcBorders>
            <w:shd w:val="clear" w:color="000000" w:fill="FFFFFF"/>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single" w:sz="4" w:space="0" w:color="auto"/>
              <w:right w:val="single" w:sz="4" w:space="0" w:color="auto"/>
            </w:tcBorders>
            <w:shd w:val="clear" w:color="000000" w:fill="FFFFFF"/>
            <w:vAlign w:val="bottom"/>
            <w:hideMark/>
          </w:tcPr>
          <w:p w:rsidR="00F64B09" w:rsidRPr="00F64B09" w:rsidRDefault="00F64B09" w:rsidP="00F64B09">
            <w:pPr>
              <w:widowControl/>
              <w:autoSpaceDE/>
              <w:autoSpaceDN/>
              <w:adjustRightInd/>
              <w:jc w:val="center"/>
            </w:pPr>
            <w:r w:rsidRPr="00F64B09">
              <w:t>1</w:t>
            </w:r>
          </w:p>
        </w:tc>
        <w:tc>
          <w:tcPr>
            <w:tcW w:w="1466" w:type="pct"/>
            <w:tcBorders>
              <w:top w:val="nil"/>
              <w:left w:val="nil"/>
              <w:bottom w:val="single" w:sz="4" w:space="0" w:color="auto"/>
              <w:right w:val="single" w:sz="4" w:space="0" w:color="auto"/>
            </w:tcBorders>
            <w:shd w:val="clear" w:color="000000" w:fill="FFFFFF"/>
            <w:vAlign w:val="bottom"/>
            <w:hideMark/>
          </w:tcPr>
          <w:p w:rsidR="00F64B09" w:rsidRPr="00F64B09" w:rsidRDefault="00F64B09" w:rsidP="00F64B09">
            <w:pPr>
              <w:widowControl/>
              <w:autoSpaceDE/>
              <w:autoSpaceDN/>
              <w:adjustRightInd/>
              <w:jc w:val="center"/>
            </w:pPr>
            <w:r w:rsidRPr="00F64B09">
              <w:t>2</w:t>
            </w:r>
          </w:p>
        </w:tc>
        <w:tc>
          <w:tcPr>
            <w:tcW w:w="619" w:type="pct"/>
            <w:tcBorders>
              <w:top w:val="nil"/>
              <w:left w:val="nil"/>
              <w:bottom w:val="single" w:sz="4" w:space="0" w:color="auto"/>
              <w:right w:val="single" w:sz="4" w:space="0" w:color="auto"/>
            </w:tcBorders>
            <w:shd w:val="clear" w:color="000000" w:fill="FFFFFF"/>
            <w:vAlign w:val="bottom"/>
            <w:hideMark/>
          </w:tcPr>
          <w:p w:rsidR="00F64B09" w:rsidRPr="00F64B09" w:rsidRDefault="00F64B09" w:rsidP="00F64B09">
            <w:pPr>
              <w:widowControl/>
              <w:autoSpaceDE/>
              <w:autoSpaceDN/>
              <w:adjustRightInd/>
              <w:jc w:val="center"/>
            </w:pPr>
            <w:r w:rsidRPr="00F64B09">
              <w:t>3</w:t>
            </w:r>
          </w:p>
        </w:tc>
        <w:tc>
          <w:tcPr>
            <w:tcW w:w="596" w:type="pct"/>
            <w:tcBorders>
              <w:top w:val="nil"/>
              <w:left w:val="nil"/>
              <w:bottom w:val="single" w:sz="4" w:space="0" w:color="auto"/>
              <w:right w:val="single" w:sz="4" w:space="0" w:color="auto"/>
            </w:tcBorders>
            <w:shd w:val="clear" w:color="auto" w:fill="auto"/>
            <w:vAlign w:val="bottom"/>
            <w:hideMark/>
          </w:tcPr>
          <w:p w:rsidR="00F64B09" w:rsidRPr="00F64B09" w:rsidRDefault="00F64B09" w:rsidP="00F64B09">
            <w:pPr>
              <w:widowControl/>
              <w:autoSpaceDE/>
              <w:autoSpaceDN/>
              <w:adjustRightInd/>
              <w:jc w:val="center"/>
            </w:pPr>
            <w:r w:rsidRPr="00F64B09">
              <w:t>4</w:t>
            </w:r>
          </w:p>
        </w:tc>
        <w:tc>
          <w:tcPr>
            <w:tcW w:w="627" w:type="pct"/>
            <w:tcBorders>
              <w:top w:val="nil"/>
              <w:left w:val="nil"/>
              <w:bottom w:val="single" w:sz="4" w:space="0" w:color="auto"/>
              <w:right w:val="single" w:sz="4" w:space="0" w:color="auto"/>
            </w:tcBorders>
            <w:shd w:val="clear" w:color="000000" w:fill="FFFFFF"/>
            <w:vAlign w:val="bottom"/>
            <w:hideMark/>
          </w:tcPr>
          <w:p w:rsidR="00F64B09" w:rsidRPr="00F64B09" w:rsidRDefault="00F64B09" w:rsidP="00F64B09">
            <w:pPr>
              <w:widowControl/>
              <w:autoSpaceDE/>
              <w:autoSpaceDN/>
              <w:adjustRightInd/>
              <w:jc w:val="center"/>
            </w:pPr>
            <w:r w:rsidRPr="00F64B09">
              <w:t>5</w:t>
            </w:r>
          </w:p>
        </w:tc>
      </w:tr>
      <w:tr w:rsidR="00F64B09" w:rsidRPr="00F64B09" w:rsidTr="00F64B09">
        <w:trPr>
          <w:trHeight w:val="147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902 01 01 00 00 00 0000 000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Государственные (муниципальные) ценные бумаги, номинальная стоимость которых указана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902 01 01 00 00 00 0000 700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Размещение государственных (муниципальных) ценных бумаг, номинальная стоимость которых указана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3</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902 01 01 00 00 14 0000 710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Размещение муниципальных ценных бумаг муниципальных округов, номинальная стоимость которых указана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4</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902 01 01 00 00 00 0000 800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Погашение государственных (муниципальных) ценных бумаг, номинальная стоимость которых указана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5</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902 01 01 00 00 14 0000 810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Погашение муниципальных ценных бумаг муниципальных округов, номинальная стоимость которых указана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99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6</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902 01 03 00 00 00 0000 000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Бюджетные кредиты из других бюджетов бюджетной системы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32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7</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902 01 03 01 00 00 0000 000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Бюджетные кредиты из других бюджетов бюджетной системы Российской Федерации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45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8</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902 01 03 01 00 00 0000 700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Привлечение бюджетных кредитов из других бюджетов бюджетной системы Российской Федерации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98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9</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902 01 03 01 00 14 0000 710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10</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902 01 03 01 00 00 0000 800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Погашение бюджетных кредитов, полученных от других бюджетов бюджетной системы Российской Федерации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11</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902 01 03 01 00 14 0000 810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619"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59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9 650,0</w:t>
            </w:r>
          </w:p>
        </w:tc>
        <w:tc>
          <w:tcPr>
            <w:tcW w:w="627"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99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12</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902 01 05 00 00 00 0000 000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Изменение остатков средств на счетах по учету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74,4</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58,9</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698,1</w:t>
            </w:r>
          </w:p>
        </w:tc>
      </w:tr>
      <w:tr w:rsidR="00F64B09" w:rsidRPr="00F64B09" w:rsidTr="00F64B09">
        <w:trPr>
          <w:trHeight w:val="6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13</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902 01 05 00 00 00 0000 500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Увеличение остатков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-1 578 316,1</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-1 427 719,7</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-1 429 072,8</w:t>
            </w:r>
          </w:p>
        </w:tc>
      </w:tr>
      <w:tr w:rsidR="00F64B09" w:rsidRPr="00F64B09" w:rsidTr="00F64B09">
        <w:trPr>
          <w:trHeight w:val="6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14</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902 01 05 02 00 00 0000 500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Увеличение прочих остатков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-1 578 316,1</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-1 427 719,7</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-1 429 072,8</w:t>
            </w:r>
          </w:p>
        </w:tc>
      </w:tr>
      <w:tr w:rsidR="00F64B09" w:rsidRPr="00F64B09" w:rsidTr="00F64B09">
        <w:trPr>
          <w:trHeight w:val="85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15</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902 01 05 02 01 00 0000 510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Увеличение прочих остатков денежных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-1 578 316,1</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-1 427 719,7</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-1 429 072,8</w:t>
            </w:r>
          </w:p>
        </w:tc>
      </w:tr>
      <w:tr w:rsidR="00F64B09" w:rsidRPr="00F64B09" w:rsidTr="00F64B09">
        <w:trPr>
          <w:trHeight w:val="12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16</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902 01 05 02 01 14 0000 510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Увеличение прочих остатков денежных средств бюджетов муниципальных округов</w:t>
            </w:r>
          </w:p>
        </w:tc>
        <w:tc>
          <w:tcPr>
            <w:tcW w:w="619" w:type="pct"/>
            <w:tcBorders>
              <w:top w:val="nil"/>
              <w:left w:val="nil"/>
              <w:bottom w:val="single" w:sz="4" w:space="0" w:color="auto"/>
              <w:right w:val="single" w:sz="4" w:space="0" w:color="auto"/>
            </w:tcBorders>
            <w:shd w:val="clear" w:color="auto" w:fill="auto"/>
            <w:noWrap/>
            <w:vAlign w:val="center"/>
            <w:hideMark/>
          </w:tcPr>
          <w:p w:rsidR="00F64B09" w:rsidRPr="00F64B09" w:rsidRDefault="00F64B09" w:rsidP="00F64B09">
            <w:pPr>
              <w:widowControl/>
              <w:autoSpaceDE/>
              <w:autoSpaceDN/>
              <w:adjustRightInd/>
              <w:jc w:val="right"/>
            </w:pPr>
            <w:r w:rsidRPr="00F64B09">
              <w:t>-1 578 316,1</w:t>
            </w:r>
          </w:p>
        </w:tc>
        <w:tc>
          <w:tcPr>
            <w:tcW w:w="596" w:type="pct"/>
            <w:tcBorders>
              <w:top w:val="nil"/>
              <w:left w:val="nil"/>
              <w:bottom w:val="single" w:sz="4" w:space="0" w:color="auto"/>
              <w:right w:val="single" w:sz="4" w:space="0" w:color="auto"/>
            </w:tcBorders>
            <w:shd w:val="clear" w:color="auto" w:fill="auto"/>
            <w:noWrap/>
            <w:vAlign w:val="center"/>
            <w:hideMark/>
          </w:tcPr>
          <w:p w:rsidR="00F64B09" w:rsidRPr="00F64B09" w:rsidRDefault="00F64B09" w:rsidP="00F64B09">
            <w:pPr>
              <w:widowControl/>
              <w:autoSpaceDE/>
              <w:autoSpaceDN/>
              <w:adjustRightInd/>
              <w:jc w:val="right"/>
            </w:pPr>
            <w:r w:rsidRPr="00F64B09">
              <w:t>-1 427 719,7</w:t>
            </w:r>
          </w:p>
        </w:tc>
        <w:tc>
          <w:tcPr>
            <w:tcW w:w="627" w:type="pct"/>
            <w:tcBorders>
              <w:top w:val="nil"/>
              <w:left w:val="nil"/>
              <w:bottom w:val="single" w:sz="4" w:space="0" w:color="auto"/>
              <w:right w:val="single" w:sz="4" w:space="0" w:color="auto"/>
            </w:tcBorders>
            <w:shd w:val="clear" w:color="auto" w:fill="auto"/>
            <w:noWrap/>
            <w:vAlign w:val="center"/>
            <w:hideMark/>
          </w:tcPr>
          <w:p w:rsidR="00F64B09" w:rsidRPr="00F64B09" w:rsidRDefault="00F64B09" w:rsidP="00F64B09">
            <w:pPr>
              <w:widowControl/>
              <w:autoSpaceDE/>
              <w:autoSpaceDN/>
              <w:adjustRightInd/>
              <w:jc w:val="right"/>
            </w:pPr>
            <w:r w:rsidRPr="00F64B09">
              <w:t>-1 429 072,8</w:t>
            </w:r>
          </w:p>
        </w:tc>
      </w:tr>
      <w:tr w:rsidR="00F64B09" w:rsidRPr="00F64B09" w:rsidTr="00F64B09">
        <w:trPr>
          <w:trHeight w:val="6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17</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902 01 05 00 00 00 0000 600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Уменьшение остатков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1 578 390,5</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1 427 778,6</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1 429 770,9</w:t>
            </w:r>
          </w:p>
        </w:tc>
      </w:tr>
      <w:tr w:rsidR="00F64B09" w:rsidRPr="00F64B09" w:rsidTr="00F64B09">
        <w:trPr>
          <w:trHeight w:val="6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18</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902 01 05 02 00 00 0000 600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Уменьшение прочих остатков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1 578 390,5</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1 427 778,6</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1 429 770,9</w:t>
            </w:r>
          </w:p>
        </w:tc>
      </w:tr>
      <w:tr w:rsidR="00F64B09" w:rsidRPr="00F64B09" w:rsidTr="00F64B09">
        <w:trPr>
          <w:trHeight w:val="84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19</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902 01 05 02 01 00 0000 610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Уменьшение прочих остатков денежных средств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1 578 390,5</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1 427 778,6</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1 429 770,9</w:t>
            </w:r>
          </w:p>
        </w:tc>
      </w:tr>
      <w:tr w:rsidR="00F64B09" w:rsidRPr="00F64B09" w:rsidTr="00F64B09">
        <w:trPr>
          <w:trHeight w:val="105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20</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902 01 05 02 01 14 0000 610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Уменьшение прочих остатков денежных средств бюджетов муниципальных округов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1 578 390,5</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1 427 778,6</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1 429 770,9</w:t>
            </w:r>
          </w:p>
        </w:tc>
      </w:tr>
      <w:tr w:rsidR="00F64B09" w:rsidRPr="00F64B09" w:rsidTr="00F64B09">
        <w:trPr>
          <w:trHeight w:val="99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21</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902 01 06 00 00 00 0000 000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Иные источники внутреннего финансирования дефицитов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32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 </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rPr>
                <w:color w:val="000000"/>
              </w:rPr>
            </w:pPr>
            <w:r w:rsidRPr="00F64B09">
              <w:rPr>
                <w:color w:val="000000"/>
              </w:rPr>
              <w:t>902 01 06 00 00 00 0000 600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rPr>
                <w:color w:val="000000"/>
              </w:rPr>
            </w:pPr>
            <w:r w:rsidRPr="00F64B09">
              <w:rPr>
                <w:color w:val="000000"/>
              </w:rPr>
              <w:t>Уменьшение финансовых активов, являющихся иными источниками внутреннего финансирования дефицитов бюджетов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5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22</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902 01 06 01 00 00 0000 000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Акции и иные формы участия в капитале, находящиеся в государственной и муниципальной собственности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51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24</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902 01 06 01 00 00 0000 630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Средства от продажи акций и иных форм участия в капитале, находящихся в государственной и муниципальной собственности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32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25</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902 01 06 01 00 14 0000 630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Средства от продажи акций и иных форм участия в капитале, находящихся в собственности муниципальных округов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39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26</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902 01 06 03 00 00 0000 000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Курсовая разница</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70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27</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902 01 06 03 00 14 0000 171</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Курсовая разница по средствам бюджетов муниципальных округов</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66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28</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902 01 06 04 00 00 0000 000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 xml:space="preserve">Исполнение государственных и муниципальных гарантий </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18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29</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902 01 06 04 01 00 0000 000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Исполнение государственных и муниципальных гарантий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381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30</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902 01 06 04 01 00 0000 800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346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31</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902 01 06 04 01 14 0000 810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spacing w:after="260"/>
            </w:pPr>
            <w:r w:rsidRPr="00F64B09">
              <w:t>Исполнение муниципальных гарантий муниципальных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17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32</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902 01 06 05 00 00 0000 000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Бюджетные кредиты, предоставленные внутри страны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11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lastRenderedPageBreak/>
              <w:t>33</w:t>
            </w:r>
          </w:p>
        </w:tc>
        <w:tc>
          <w:tcPr>
            <w:tcW w:w="1316" w:type="pct"/>
            <w:tcBorders>
              <w:top w:val="nil"/>
              <w:left w:val="nil"/>
              <w:bottom w:val="nil"/>
              <w:right w:val="nil"/>
            </w:tcBorders>
            <w:shd w:val="clear" w:color="auto" w:fill="auto"/>
            <w:hideMark/>
          </w:tcPr>
          <w:p w:rsidR="00F64B09" w:rsidRPr="00F64B09" w:rsidRDefault="00F64B09" w:rsidP="00F64B09">
            <w:pPr>
              <w:widowControl/>
              <w:autoSpaceDE/>
              <w:autoSpaceDN/>
              <w:adjustRightInd/>
              <w:jc w:val="center"/>
              <w:rPr>
                <w:color w:val="000000"/>
              </w:rPr>
            </w:pPr>
            <w:r w:rsidRPr="00F64B09">
              <w:rPr>
                <w:color w:val="000000"/>
              </w:rPr>
              <w:t>902 01 06 05 00 00 0000 600</w:t>
            </w:r>
          </w:p>
        </w:tc>
        <w:tc>
          <w:tcPr>
            <w:tcW w:w="1466" w:type="pct"/>
            <w:tcBorders>
              <w:top w:val="nil"/>
              <w:left w:val="single" w:sz="4" w:space="0" w:color="auto"/>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both"/>
              <w:rPr>
                <w:color w:val="000000"/>
              </w:rPr>
            </w:pPr>
            <w:r w:rsidRPr="00F64B09">
              <w:rPr>
                <w:color w:val="000000"/>
              </w:rPr>
              <w:t>Возврат бюджетных кредитов, предоставленных внутри страны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47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 xml:space="preserve"> </w:t>
            </w:r>
          </w:p>
        </w:tc>
        <w:tc>
          <w:tcPr>
            <w:tcW w:w="1316" w:type="pct"/>
            <w:tcBorders>
              <w:top w:val="single" w:sz="4" w:space="0" w:color="auto"/>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902 01 06 05 01 00 0000 600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Возврат бюджетных кредитов, предоставленных юридическим лицам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695"/>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35</w:t>
            </w:r>
          </w:p>
        </w:tc>
        <w:tc>
          <w:tcPr>
            <w:tcW w:w="1316" w:type="pct"/>
            <w:tcBorders>
              <w:top w:val="nil"/>
              <w:left w:val="nil"/>
              <w:bottom w:val="single" w:sz="4" w:space="0" w:color="auto"/>
              <w:right w:val="single" w:sz="4" w:space="0" w:color="auto"/>
            </w:tcBorders>
            <w:shd w:val="clear" w:color="auto" w:fill="auto"/>
            <w:noWrap/>
            <w:hideMark/>
          </w:tcPr>
          <w:p w:rsidR="00F64B09" w:rsidRPr="00F64B09" w:rsidRDefault="00F64B09" w:rsidP="00F64B09">
            <w:pPr>
              <w:widowControl/>
              <w:autoSpaceDE/>
              <w:autoSpaceDN/>
              <w:adjustRightInd/>
              <w:jc w:val="center"/>
            </w:pPr>
            <w:r w:rsidRPr="00F64B09">
              <w:t>902 01 06 05 01 14 0000 640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Возврат бюджетных кредитов, предоставленных юридическим лицам из бюджетов муниципальных округов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08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36</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902 01 06 05 00 00 0000 500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Предоставление бюджетных кредитов внутри страны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11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37</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902 01 06 05 01 00 0000 500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Предоставление бюджетных кредитов юридическим лицам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1410"/>
        </w:trPr>
        <w:tc>
          <w:tcPr>
            <w:tcW w:w="376" w:type="pct"/>
            <w:tcBorders>
              <w:top w:val="nil"/>
              <w:left w:val="single" w:sz="4" w:space="0" w:color="auto"/>
              <w:bottom w:val="single" w:sz="4" w:space="0" w:color="auto"/>
              <w:right w:val="single" w:sz="4" w:space="0" w:color="auto"/>
            </w:tcBorders>
            <w:shd w:val="clear" w:color="000000" w:fill="FFFFFF"/>
            <w:noWrap/>
            <w:hideMark/>
          </w:tcPr>
          <w:p w:rsidR="00F64B09" w:rsidRPr="00F64B09" w:rsidRDefault="00F64B09" w:rsidP="00F64B09">
            <w:pPr>
              <w:widowControl/>
              <w:autoSpaceDE/>
              <w:autoSpaceDN/>
              <w:adjustRightInd/>
              <w:jc w:val="center"/>
            </w:pPr>
            <w:r w:rsidRPr="00F64B09">
              <w:t>38</w:t>
            </w:r>
          </w:p>
        </w:tc>
        <w:tc>
          <w:tcPr>
            <w:tcW w:w="131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jc w:val="center"/>
            </w:pPr>
            <w:r w:rsidRPr="00F64B09">
              <w:t>902 01 06 05 01 14 0000 540</w:t>
            </w:r>
          </w:p>
        </w:tc>
        <w:tc>
          <w:tcPr>
            <w:tcW w:w="1466" w:type="pct"/>
            <w:tcBorders>
              <w:top w:val="nil"/>
              <w:left w:val="nil"/>
              <w:bottom w:val="single" w:sz="4" w:space="0" w:color="auto"/>
              <w:right w:val="single" w:sz="4" w:space="0" w:color="auto"/>
            </w:tcBorders>
            <w:shd w:val="clear" w:color="auto" w:fill="auto"/>
            <w:hideMark/>
          </w:tcPr>
          <w:p w:rsidR="00F64B09" w:rsidRPr="00F64B09" w:rsidRDefault="00F64B09" w:rsidP="00F64B09">
            <w:pPr>
              <w:widowControl/>
              <w:autoSpaceDE/>
              <w:autoSpaceDN/>
              <w:adjustRightInd/>
            </w:pPr>
            <w:r w:rsidRPr="00F64B09">
              <w:t>Предоставление бюджетных кредитов юридическим лицам из бюджетов муниципальных округов в валюте Российской Федерации</w:t>
            </w:r>
          </w:p>
        </w:tc>
        <w:tc>
          <w:tcPr>
            <w:tcW w:w="619"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c>
          <w:tcPr>
            <w:tcW w:w="627"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0,0</w:t>
            </w:r>
          </w:p>
        </w:tc>
      </w:tr>
      <w:tr w:rsidR="00F64B09" w:rsidRPr="00F64B09" w:rsidTr="00F64B09">
        <w:trPr>
          <w:trHeight w:val="330"/>
        </w:trPr>
        <w:tc>
          <w:tcPr>
            <w:tcW w:w="3158" w:type="pct"/>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F64B09" w:rsidRPr="00F64B09" w:rsidRDefault="00F64B09" w:rsidP="00F64B09">
            <w:pPr>
              <w:widowControl/>
              <w:autoSpaceDE/>
              <w:autoSpaceDN/>
              <w:adjustRightInd/>
            </w:pPr>
            <w:r w:rsidRPr="00F64B09">
              <w:t>ВСЕГО</w:t>
            </w:r>
          </w:p>
        </w:tc>
        <w:tc>
          <w:tcPr>
            <w:tcW w:w="619" w:type="pct"/>
            <w:tcBorders>
              <w:top w:val="nil"/>
              <w:left w:val="nil"/>
              <w:bottom w:val="single" w:sz="4" w:space="0" w:color="auto"/>
              <w:right w:val="single" w:sz="4" w:space="0" w:color="auto"/>
            </w:tcBorders>
            <w:shd w:val="clear" w:color="000000" w:fill="FFFFFF"/>
            <w:noWrap/>
            <w:vAlign w:val="bottom"/>
            <w:hideMark/>
          </w:tcPr>
          <w:p w:rsidR="00F64B09" w:rsidRPr="00F64B09" w:rsidRDefault="00F64B09" w:rsidP="00F64B09">
            <w:pPr>
              <w:widowControl/>
              <w:autoSpaceDE/>
              <w:autoSpaceDN/>
              <w:adjustRightInd/>
              <w:jc w:val="right"/>
            </w:pPr>
            <w:r w:rsidRPr="00F64B09">
              <w:t>74,4</w:t>
            </w:r>
          </w:p>
        </w:tc>
        <w:tc>
          <w:tcPr>
            <w:tcW w:w="596" w:type="pct"/>
            <w:tcBorders>
              <w:top w:val="nil"/>
              <w:left w:val="nil"/>
              <w:bottom w:val="single" w:sz="4" w:space="0" w:color="auto"/>
              <w:right w:val="single" w:sz="4" w:space="0" w:color="auto"/>
            </w:tcBorders>
            <w:shd w:val="clear" w:color="auto" w:fill="auto"/>
            <w:noWrap/>
            <w:vAlign w:val="bottom"/>
            <w:hideMark/>
          </w:tcPr>
          <w:p w:rsidR="00F64B09" w:rsidRPr="00F64B09" w:rsidRDefault="00F64B09" w:rsidP="00F64B09">
            <w:pPr>
              <w:widowControl/>
              <w:autoSpaceDE/>
              <w:autoSpaceDN/>
              <w:adjustRightInd/>
              <w:jc w:val="right"/>
            </w:pPr>
            <w:r w:rsidRPr="00F64B09">
              <w:t>-9 591,1</w:t>
            </w:r>
          </w:p>
        </w:tc>
        <w:tc>
          <w:tcPr>
            <w:tcW w:w="627" w:type="pct"/>
            <w:tcBorders>
              <w:top w:val="nil"/>
              <w:left w:val="nil"/>
              <w:bottom w:val="single" w:sz="4" w:space="0" w:color="auto"/>
              <w:right w:val="single" w:sz="4" w:space="0" w:color="auto"/>
            </w:tcBorders>
            <w:shd w:val="clear" w:color="000000" w:fill="FFFFFF"/>
            <w:noWrap/>
            <w:vAlign w:val="bottom"/>
            <w:hideMark/>
          </w:tcPr>
          <w:p w:rsidR="00F64B09" w:rsidRPr="00F64B09" w:rsidRDefault="00F64B09" w:rsidP="00F64B09">
            <w:pPr>
              <w:widowControl/>
              <w:autoSpaceDE/>
              <w:autoSpaceDN/>
              <w:adjustRightInd/>
              <w:jc w:val="right"/>
            </w:pPr>
            <w:r w:rsidRPr="00F64B09">
              <w:t>698,1</w:t>
            </w:r>
          </w:p>
        </w:tc>
      </w:tr>
    </w:tbl>
    <w:p w:rsidR="00F64B09" w:rsidRDefault="00F64B09">
      <w:pPr>
        <w:widowControl/>
        <w:autoSpaceDE/>
        <w:autoSpaceDN/>
        <w:adjustRightInd/>
        <w:rPr>
          <w:sz w:val="24"/>
          <w:szCs w:val="24"/>
        </w:rPr>
      </w:pPr>
    </w:p>
    <w:p w:rsidR="00AA40F6" w:rsidRDefault="00AA40F6">
      <w:pPr>
        <w:widowControl/>
        <w:autoSpaceDE/>
        <w:autoSpaceDN/>
        <w:adjustRightInd/>
        <w:rPr>
          <w:sz w:val="24"/>
          <w:szCs w:val="24"/>
        </w:rPr>
      </w:pPr>
      <w:r>
        <w:rPr>
          <w:sz w:val="24"/>
          <w:szCs w:val="24"/>
        </w:rPr>
        <w:br w:type="page"/>
      </w:r>
    </w:p>
    <w:tbl>
      <w:tblPr>
        <w:tblW w:w="5000" w:type="pct"/>
        <w:tblLook w:val="04A0"/>
      </w:tblPr>
      <w:tblGrid>
        <w:gridCol w:w="550"/>
        <w:gridCol w:w="550"/>
        <w:gridCol w:w="496"/>
        <w:gridCol w:w="567"/>
        <w:gridCol w:w="459"/>
        <w:gridCol w:w="550"/>
        <w:gridCol w:w="530"/>
        <w:gridCol w:w="661"/>
        <w:gridCol w:w="618"/>
        <w:gridCol w:w="5799"/>
        <w:gridCol w:w="1251"/>
        <w:gridCol w:w="1268"/>
        <w:gridCol w:w="1487"/>
      </w:tblGrid>
      <w:tr w:rsidR="00AA40F6" w:rsidRPr="00AA40F6" w:rsidTr="00AA40F6">
        <w:trPr>
          <w:trHeight w:val="330"/>
        </w:trPr>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7"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50"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1"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8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0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1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3335" w:type="pct"/>
            <w:gridSpan w:val="4"/>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pPr>
            <w:r w:rsidRPr="00AA40F6">
              <w:t>Приложение 2</w:t>
            </w:r>
          </w:p>
        </w:tc>
      </w:tr>
      <w:tr w:rsidR="00AA40F6" w:rsidRPr="00AA40F6" w:rsidTr="00AA40F6">
        <w:trPr>
          <w:trHeight w:val="330"/>
        </w:trPr>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7"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50"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1"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8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0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1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3335" w:type="pct"/>
            <w:gridSpan w:val="4"/>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pPr>
            <w:r w:rsidRPr="00AA40F6">
              <w:t>к  Решению Абанского районного Совета депутатов</w:t>
            </w:r>
          </w:p>
        </w:tc>
      </w:tr>
      <w:tr w:rsidR="00AA40F6" w:rsidRPr="00AA40F6" w:rsidTr="00AA40F6">
        <w:trPr>
          <w:trHeight w:val="345"/>
        </w:trPr>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7"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50"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1"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8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0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1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pPr>
          </w:p>
        </w:tc>
        <w:tc>
          <w:tcPr>
            <w:tcW w:w="428"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pPr>
            <w:r w:rsidRPr="00AA40F6">
              <w:t xml:space="preserve"> </w:t>
            </w:r>
          </w:p>
        </w:tc>
        <w:tc>
          <w:tcPr>
            <w:tcW w:w="942" w:type="pct"/>
            <w:gridSpan w:val="2"/>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pPr>
            <w:r w:rsidRPr="00AA40F6">
              <w:t>от 17.12.2025 № 11-203Р</w:t>
            </w:r>
          </w:p>
        </w:tc>
      </w:tr>
      <w:tr w:rsidR="00AA40F6" w:rsidRPr="00AA40F6" w:rsidTr="00AA40F6">
        <w:trPr>
          <w:trHeight w:val="330"/>
        </w:trPr>
        <w:tc>
          <w:tcPr>
            <w:tcW w:w="5000" w:type="pct"/>
            <w:gridSpan w:val="13"/>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pPr>
          </w:p>
        </w:tc>
      </w:tr>
      <w:tr w:rsidR="00AA40F6" w:rsidRPr="00AA40F6" w:rsidTr="00AA40F6">
        <w:trPr>
          <w:trHeight w:val="330"/>
        </w:trPr>
        <w:tc>
          <w:tcPr>
            <w:tcW w:w="4491" w:type="pct"/>
            <w:gridSpan w:val="12"/>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r w:rsidRPr="00AA40F6">
              <w:t xml:space="preserve"> ДОХОДЫ БЮДЖЕТА АБАНСКОГО МУНИЦИПАЛЬНОГО ОКРУГА НА 2026 год И ПЛАНОВЫЙ ПЕРИОД 2027-2028 годов</w:t>
            </w:r>
          </w:p>
        </w:tc>
        <w:tc>
          <w:tcPr>
            <w:tcW w:w="509"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r>
      <w:tr w:rsidR="00AA40F6" w:rsidRPr="00AA40F6" w:rsidTr="00AA40F6">
        <w:trPr>
          <w:trHeight w:val="330"/>
        </w:trPr>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7"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50"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1"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8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0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1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6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42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43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509"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r>
      <w:tr w:rsidR="00AA40F6" w:rsidRPr="00AA40F6" w:rsidTr="00AA40F6">
        <w:trPr>
          <w:trHeight w:val="330"/>
        </w:trPr>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73"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7"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50"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1"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85"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0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21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1965" w:type="pct"/>
            <w:tcBorders>
              <w:top w:val="nil"/>
              <w:left w:val="nil"/>
              <w:bottom w:val="nil"/>
              <w:right w:val="nil"/>
            </w:tcBorders>
            <w:shd w:val="clear" w:color="auto" w:fill="auto"/>
            <w:hideMark/>
          </w:tcPr>
          <w:p w:rsidR="00AA40F6" w:rsidRPr="00AA40F6" w:rsidRDefault="00AA40F6" w:rsidP="00AA40F6">
            <w:pPr>
              <w:widowControl/>
              <w:autoSpaceDE/>
              <w:autoSpaceDN/>
              <w:adjustRightInd/>
              <w:jc w:val="center"/>
            </w:pPr>
          </w:p>
        </w:tc>
        <w:tc>
          <w:tcPr>
            <w:tcW w:w="428"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434"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p>
        </w:tc>
        <w:tc>
          <w:tcPr>
            <w:tcW w:w="509" w:type="pct"/>
            <w:tcBorders>
              <w:top w:val="nil"/>
              <w:left w:val="nil"/>
              <w:bottom w:val="nil"/>
              <w:right w:val="nil"/>
            </w:tcBorders>
            <w:shd w:val="clear" w:color="auto" w:fill="auto"/>
            <w:noWrap/>
            <w:vAlign w:val="center"/>
            <w:hideMark/>
          </w:tcPr>
          <w:p w:rsidR="00AA40F6" w:rsidRPr="00AA40F6" w:rsidRDefault="00AA40F6" w:rsidP="00AA40F6">
            <w:pPr>
              <w:widowControl/>
              <w:autoSpaceDE/>
              <w:autoSpaceDN/>
              <w:adjustRightInd/>
              <w:jc w:val="center"/>
            </w:pPr>
            <w:r w:rsidRPr="00AA40F6">
              <w:t>(тыс.рублей)</w:t>
            </w:r>
          </w:p>
        </w:tc>
      </w:tr>
      <w:tr w:rsidR="00AA40F6" w:rsidRPr="00AA40F6" w:rsidTr="00AA40F6">
        <w:trPr>
          <w:trHeight w:val="330"/>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 </w:t>
            </w:r>
          </w:p>
        </w:tc>
        <w:tc>
          <w:tcPr>
            <w:tcW w:w="1491" w:type="pct"/>
            <w:gridSpan w:val="8"/>
            <w:tcBorders>
              <w:top w:val="single" w:sz="4" w:space="0" w:color="auto"/>
              <w:left w:val="nil"/>
              <w:bottom w:val="single" w:sz="4" w:space="0" w:color="auto"/>
              <w:right w:val="single" w:sz="4" w:space="0" w:color="000000"/>
            </w:tcBorders>
            <w:shd w:val="clear" w:color="auto" w:fill="auto"/>
            <w:vAlign w:val="center"/>
            <w:hideMark/>
          </w:tcPr>
          <w:p w:rsidR="00AA40F6" w:rsidRPr="00AA40F6" w:rsidRDefault="00AA40F6" w:rsidP="00AA40F6">
            <w:pPr>
              <w:widowControl/>
              <w:autoSpaceDE/>
              <w:autoSpaceDN/>
              <w:adjustRightInd/>
              <w:jc w:val="center"/>
            </w:pPr>
            <w:r w:rsidRPr="00AA40F6">
              <w:t>Код классификации доходов бюджета</w:t>
            </w:r>
          </w:p>
        </w:tc>
        <w:tc>
          <w:tcPr>
            <w:tcW w:w="196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Наименование кода классификации доходов бюджета</w:t>
            </w:r>
          </w:p>
        </w:tc>
        <w:tc>
          <w:tcPr>
            <w:tcW w:w="42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Доходы  бюджета округа  на 2026 год</w:t>
            </w:r>
          </w:p>
        </w:tc>
        <w:tc>
          <w:tcPr>
            <w:tcW w:w="4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Доходы бюджета  округа на  2027 год</w:t>
            </w:r>
          </w:p>
        </w:tc>
        <w:tc>
          <w:tcPr>
            <w:tcW w:w="50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Доходы бюджета округа  на  2028 год</w:t>
            </w:r>
          </w:p>
        </w:tc>
      </w:tr>
      <w:tr w:rsidR="00AA40F6" w:rsidRPr="00AA40F6" w:rsidTr="00AA40F6">
        <w:trPr>
          <w:trHeight w:val="3960"/>
        </w:trPr>
        <w:tc>
          <w:tcPr>
            <w:tcW w:w="173" w:type="pct"/>
            <w:tcBorders>
              <w:top w:val="nil"/>
              <w:left w:val="single" w:sz="4" w:space="0" w:color="auto"/>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 строки</w:t>
            </w:r>
          </w:p>
        </w:tc>
        <w:tc>
          <w:tcPr>
            <w:tcW w:w="173"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главного администратора</w:t>
            </w:r>
          </w:p>
        </w:tc>
        <w:tc>
          <w:tcPr>
            <w:tcW w:w="173"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группы</w:t>
            </w:r>
          </w:p>
        </w:tc>
        <w:tc>
          <w:tcPr>
            <w:tcW w:w="197"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подгруппы</w:t>
            </w:r>
          </w:p>
        </w:tc>
        <w:tc>
          <w:tcPr>
            <w:tcW w:w="150"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статьи</w:t>
            </w:r>
          </w:p>
        </w:tc>
        <w:tc>
          <w:tcPr>
            <w:tcW w:w="191"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подстатьи</w:t>
            </w:r>
          </w:p>
        </w:tc>
        <w:tc>
          <w:tcPr>
            <w:tcW w:w="185"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элемента</w:t>
            </w:r>
          </w:p>
        </w:tc>
        <w:tc>
          <w:tcPr>
            <w:tcW w:w="208"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группы подвида</w:t>
            </w:r>
          </w:p>
        </w:tc>
        <w:tc>
          <w:tcPr>
            <w:tcW w:w="214" w:type="pct"/>
            <w:tcBorders>
              <w:top w:val="nil"/>
              <w:left w:val="nil"/>
              <w:bottom w:val="single" w:sz="4" w:space="0" w:color="auto"/>
              <w:right w:val="single" w:sz="4" w:space="0" w:color="auto"/>
            </w:tcBorders>
            <w:shd w:val="clear" w:color="auto" w:fill="auto"/>
            <w:textDirection w:val="btLr"/>
            <w:vAlign w:val="center"/>
            <w:hideMark/>
          </w:tcPr>
          <w:p w:rsidR="00AA40F6" w:rsidRPr="00AA40F6" w:rsidRDefault="00AA40F6" w:rsidP="00AA40F6">
            <w:pPr>
              <w:widowControl/>
              <w:autoSpaceDE/>
              <w:autoSpaceDN/>
              <w:adjustRightInd/>
              <w:jc w:val="center"/>
            </w:pPr>
            <w:r w:rsidRPr="00AA40F6">
              <w:t>код аналитической группы подвида</w:t>
            </w:r>
          </w:p>
        </w:tc>
        <w:tc>
          <w:tcPr>
            <w:tcW w:w="1965" w:type="pct"/>
            <w:vMerge/>
            <w:tcBorders>
              <w:top w:val="single" w:sz="4" w:space="0" w:color="auto"/>
              <w:left w:val="single" w:sz="4" w:space="0" w:color="auto"/>
              <w:bottom w:val="single" w:sz="4" w:space="0" w:color="000000"/>
              <w:right w:val="single" w:sz="4" w:space="0" w:color="auto"/>
            </w:tcBorders>
            <w:vAlign w:val="center"/>
            <w:hideMark/>
          </w:tcPr>
          <w:p w:rsidR="00AA40F6" w:rsidRPr="00AA40F6" w:rsidRDefault="00AA40F6" w:rsidP="00AA40F6">
            <w:pPr>
              <w:widowControl/>
              <w:autoSpaceDE/>
              <w:autoSpaceDN/>
              <w:adjustRightInd/>
            </w:pPr>
          </w:p>
        </w:tc>
        <w:tc>
          <w:tcPr>
            <w:tcW w:w="428" w:type="pct"/>
            <w:vMerge/>
            <w:tcBorders>
              <w:top w:val="single" w:sz="4" w:space="0" w:color="auto"/>
              <w:left w:val="single" w:sz="4" w:space="0" w:color="auto"/>
              <w:bottom w:val="single" w:sz="4" w:space="0" w:color="000000"/>
              <w:right w:val="single" w:sz="4" w:space="0" w:color="auto"/>
            </w:tcBorders>
            <w:vAlign w:val="center"/>
            <w:hideMark/>
          </w:tcPr>
          <w:p w:rsidR="00AA40F6" w:rsidRPr="00AA40F6" w:rsidRDefault="00AA40F6" w:rsidP="00AA40F6">
            <w:pPr>
              <w:widowControl/>
              <w:autoSpaceDE/>
              <w:autoSpaceDN/>
              <w:adjustRightInd/>
            </w:pPr>
          </w:p>
        </w:tc>
        <w:tc>
          <w:tcPr>
            <w:tcW w:w="434" w:type="pct"/>
            <w:vMerge/>
            <w:tcBorders>
              <w:top w:val="single" w:sz="4" w:space="0" w:color="auto"/>
              <w:left w:val="single" w:sz="4" w:space="0" w:color="auto"/>
              <w:bottom w:val="single" w:sz="4" w:space="0" w:color="000000"/>
              <w:right w:val="single" w:sz="4" w:space="0" w:color="auto"/>
            </w:tcBorders>
            <w:vAlign w:val="center"/>
            <w:hideMark/>
          </w:tcPr>
          <w:p w:rsidR="00AA40F6" w:rsidRPr="00AA40F6" w:rsidRDefault="00AA40F6" w:rsidP="00AA40F6">
            <w:pPr>
              <w:widowControl/>
              <w:autoSpaceDE/>
              <w:autoSpaceDN/>
              <w:adjustRightInd/>
            </w:pPr>
          </w:p>
        </w:tc>
        <w:tc>
          <w:tcPr>
            <w:tcW w:w="509" w:type="pct"/>
            <w:vMerge/>
            <w:tcBorders>
              <w:top w:val="single" w:sz="4" w:space="0" w:color="auto"/>
              <w:left w:val="single" w:sz="4" w:space="0" w:color="auto"/>
              <w:bottom w:val="single" w:sz="4" w:space="0" w:color="000000"/>
              <w:right w:val="single" w:sz="4" w:space="0" w:color="auto"/>
            </w:tcBorders>
            <w:vAlign w:val="center"/>
            <w:hideMark/>
          </w:tcPr>
          <w:p w:rsidR="00AA40F6" w:rsidRPr="00AA40F6" w:rsidRDefault="00AA40F6" w:rsidP="00AA40F6">
            <w:pPr>
              <w:widowControl/>
              <w:autoSpaceDE/>
              <w:autoSpaceDN/>
              <w:adjustRightInd/>
            </w:pP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pPr>
            <w:r w:rsidRPr="00AA40F6">
              <w:t> </w:t>
            </w:r>
          </w:p>
        </w:tc>
        <w:tc>
          <w:tcPr>
            <w:tcW w:w="173"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1</w:t>
            </w:r>
          </w:p>
        </w:tc>
        <w:tc>
          <w:tcPr>
            <w:tcW w:w="173"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3</w:t>
            </w:r>
          </w:p>
        </w:tc>
        <w:tc>
          <w:tcPr>
            <w:tcW w:w="150"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4</w:t>
            </w:r>
          </w:p>
        </w:tc>
        <w:tc>
          <w:tcPr>
            <w:tcW w:w="191"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5</w:t>
            </w:r>
          </w:p>
        </w:tc>
        <w:tc>
          <w:tcPr>
            <w:tcW w:w="185"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6</w:t>
            </w:r>
          </w:p>
        </w:tc>
        <w:tc>
          <w:tcPr>
            <w:tcW w:w="208"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7</w:t>
            </w:r>
          </w:p>
        </w:tc>
        <w:tc>
          <w:tcPr>
            <w:tcW w:w="214"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8</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pPr>
            <w:r w:rsidRPr="00AA40F6">
              <w:t>9</w:t>
            </w:r>
          </w:p>
        </w:tc>
        <w:tc>
          <w:tcPr>
            <w:tcW w:w="428"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10</w:t>
            </w:r>
          </w:p>
        </w:tc>
        <w:tc>
          <w:tcPr>
            <w:tcW w:w="434"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11</w:t>
            </w:r>
          </w:p>
        </w:tc>
        <w:tc>
          <w:tcPr>
            <w:tcW w:w="509" w:type="pct"/>
            <w:tcBorders>
              <w:top w:val="nil"/>
              <w:left w:val="nil"/>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pPr>
            <w:r w:rsidRPr="00AA40F6">
              <w:t>12</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FF"/>
              </w:rPr>
            </w:pPr>
            <w:r w:rsidRPr="00AA40F6">
              <w:rPr>
                <w:color w:val="0000FF"/>
              </w:rPr>
              <w:t>НАЛОГОВЫЕ И НЕНАЛОГОВЫЕ ДОХОДЫ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216 989,1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221 670,1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231 295,4</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НАЛОГИ НА ПРИБЫЛЬ, ДОХОДЫ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102 620,0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108 770,2</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115 291,0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 xml:space="preserve">Налог на прибыль организаций, зачисляемый в бюджеты бюджетной системы Российской Федерации по соответствующим ставкам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124,0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 xml:space="preserve">Налог на прибыль организаций, зачисляемый в бюджеты бюджетной системы Российской Федерации по соответствующим ставкам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124,0</w:t>
            </w:r>
          </w:p>
        </w:tc>
      </w:tr>
      <w:tr w:rsidR="00AA40F6" w:rsidRPr="00AA40F6" w:rsidTr="00AA40F6">
        <w:trPr>
          <w:trHeight w:val="36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Налог на прибыль организаций ,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124,0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 на доходы физических лиц</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102 500,0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108 648,2</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115 167,0</w:t>
            </w:r>
          </w:p>
        </w:tc>
      </w:tr>
      <w:tr w:rsidR="00AA40F6" w:rsidRPr="00AA40F6" w:rsidTr="00AA40F6">
        <w:trPr>
          <w:trHeight w:val="499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73 932,0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78 367,0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83 069,0</w:t>
            </w:r>
          </w:p>
        </w:tc>
      </w:tr>
      <w:tr w:rsidR="00AA40F6" w:rsidRPr="00AA40F6" w:rsidTr="00AA40F6">
        <w:trPr>
          <w:trHeight w:val="3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124,0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131,0</w:t>
            </w:r>
          </w:p>
        </w:tc>
      </w:tr>
      <w:tr w:rsidR="00AA40F6" w:rsidRPr="00AA40F6" w:rsidTr="00AA40F6">
        <w:trPr>
          <w:trHeight w:val="3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660,0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699,0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742,0</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115,0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129,0</w:t>
            </w:r>
          </w:p>
        </w:tc>
      </w:tr>
      <w:tr w:rsidR="00AA40F6" w:rsidRPr="00AA40F6" w:rsidTr="00AA40F6">
        <w:trPr>
          <w:trHeight w:val="14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27 676,0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29 336,2</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31 096,0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НАЛОГИ НА ТОВАРЫ (РАБОТЫ, УСЛУГИ), РЕАЛИЗУЕМЫЕ НА ТЕРРИТОРИИ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9 333,2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9 706,5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10 094,8</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Акцизы по подакцизным товарам (продукции), производимым на территории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9 333,2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9 706,5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10 094,8</w:t>
            </w:r>
          </w:p>
        </w:tc>
      </w:tr>
      <w:tr w:rsidR="00AA40F6" w:rsidRPr="00AA40F6" w:rsidTr="00AA40F6">
        <w:trPr>
          <w:trHeight w:val="23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этиловый спирт из пищевого сырья (дистилляты винный, виноградный, плодовый, коньячный, кальвадосный, висковой),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9 333,2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9 706,5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10 094,8</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230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4 834,3</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5 027,7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5 228,8</w:t>
            </w:r>
          </w:p>
        </w:tc>
      </w:tr>
      <w:tr w:rsidR="00AA40F6" w:rsidRPr="00AA40F6" w:rsidTr="00AA40F6">
        <w:trPr>
          <w:trHeight w:val="23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231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4 834,3</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5 027,7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5 228,8</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240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22,9</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24,7</w:t>
            </w:r>
          </w:p>
        </w:tc>
      </w:tr>
      <w:tr w:rsidR="00AA40F6" w:rsidRPr="00AA40F6" w:rsidTr="00AA40F6">
        <w:trPr>
          <w:trHeight w:val="297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241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22,9</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24,7</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4 833,1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5 026,4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5 227,5</w:t>
            </w:r>
          </w:p>
        </w:tc>
      </w:tr>
      <w:tr w:rsidR="00AA40F6" w:rsidRPr="00AA40F6" w:rsidTr="00AA40F6">
        <w:trPr>
          <w:trHeight w:val="264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4 833,1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5 026,4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5 227,5</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260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-357,1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-371,4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-386,2</w:t>
            </w:r>
          </w:p>
        </w:tc>
      </w:tr>
      <w:tr w:rsidR="00AA40F6" w:rsidRPr="00AA40F6" w:rsidTr="00AA40F6">
        <w:trPr>
          <w:trHeight w:val="264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22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261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-357,1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-371,4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-386,2</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nil"/>
            </w:tcBorders>
            <w:shd w:val="clear" w:color="auto" w:fill="auto"/>
            <w:hideMark/>
          </w:tcPr>
          <w:p w:rsidR="00AA40F6" w:rsidRPr="00AA40F6" w:rsidRDefault="00AA40F6" w:rsidP="00AA40F6">
            <w:pPr>
              <w:widowControl/>
              <w:autoSpaceDE/>
              <w:autoSpaceDN/>
              <w:adjustRightInd/>
            </w:pPr>
            <w:r w:rsidRPr="00AA40F6">
              <w:t>НАЛОГИ НА СОВОКУПНЫЙ ДОХОД</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45 308,0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46 251,0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47 193,0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nil"/>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 взимаемый в связи с применением упрощенной системы налогообложения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32 584,0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33 235,0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33 900,0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nil"/>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 взимаемый с налогоплательщиков, выбравших в качестве объекта налогообложения доходы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22 695,4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23 149,0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23 612,0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011</w:t>
            </w:r>
          </w:p>
        </w:tc>
        <w:tc>
          <w:tcPr>
            <w:tcW w:w="185"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000000"/>
              <w:right w:val="nil"/>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 взимаемый с налогоплательщиков, выбравших в качестве объекта налогообложения доходы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22 695,4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23 149,0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23 612,0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nil"/>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Налог, взимаемый с налогоплательщиков, выбравших в качестве объекта налогообложения доходы, уменьшенные на величину расходов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9 888,6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10 086,0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10 288,0</w:t>
            </w:r>
          </w:p>
        </w:tc>
      </w:tr>
      <w:tr w:rsidR="00AA40F6" w:rsidRPr="00AA40F6" w:rsidTr="00AA40F6">
        <w:trPr>
          <w:trHeight w:val="13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021</w:t>
            </w:r>
          </w:p>
        </w:tc>
        <w:tc>
          <w:tcPr>
            <w:tcW w:w="185"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000000"/>
              <w:right w:val="single" w:sz="4" w:space="0" w:color="000000"/>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000000"/>
              <w:right w:val="nil"/>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single" w:sz="4" w:space="0" w:color="auto"/>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9 888,6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10 086,0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10 288,0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 xml:space="preserve">Единый сельскохозяйственный налог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10 552,0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10 822,0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11 078,0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 xml:space="preserve">Единый сельскохозяйственный налог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10 552,0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10 822,0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11 078,0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взимаемый в связи с применением патентной системы налогообложения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2 172,0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2 194,0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2 215,0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32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nil"/>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взимаемый в связи с применением патентной системы налогообложения, зачисляемый в бюджеты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2 172,0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2 194,0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2 215,0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НА ИМУЩЕСТВО</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6 359,0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6 459,0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6 555,0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1 646,0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1 669,0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1 685,0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Земельный налог</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4 713,0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4 790,0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4 870,0</w:t>
            </w:r>
          </w:p>
        </w:tc>
      </w:tr>
      <w:tr w:rsidR="00AA40F6" w:rsidRPr="00AA40F6" w:rsidTr="00AA40F6">
        <w:trPr>
          <w:trHeight w:val="70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Земельный налог с организаций, обладающих земельным участком, расположенным в границах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1 704,0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1 721,0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1 739,0</w:t>
            </w:r>
          </w:p>
        </w:tc>
      </w:tr>
      <w:tr w:rsidR="00AA40F6" w:rsidRPr="00AA40F6" w:rsidTr="00AA40F6">
        <w:trPr>
          <w:trHeight w:val="73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nil"/>
              <w:right w:val="nil"/>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Земельный налог с физических лиц, обладающих земельным участком, расположенным в границах муниципальных округов</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3 009,0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3 069,0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3 131,0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ГОСУДАРСТВЕННАЯ ПОШЛИНА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12 621,0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12 873,0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13 131,0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Государственная пошлина по делам, рассматриваемым в судах общей юрисдикции, мировыми судьями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12 621,0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12 873,0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13 131,0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12 621,0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12 873,0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13 131,0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ОТ ИСПОЛЬЗОВАНИЯ ИМУЩЕСТВА, НАХОДЯЩЕГОСЯ В ГОСУДАРСТВЕННОЙ И МУНИЦИПАЛЬНОЙ СОБСТВЕННОСТИ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9 816,1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10 011,1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10 209,3</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42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9 736,1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9 929,4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10 125,9</w:t>
            </w:r>
          </w:p>
        </w:tc>
      </w:tr>
      <w:tr w:rsidR="00AA40F6" w:rsidRPr="00AA40F6" w:rsidTr="00AA40F6">
        <w:trPr>
          <w:trHeight w:val="148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2 448,0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2 496,0</w:t>
            </w:r>
          </w:p>
        </w:tc>
      </w:tr>
      <w:tr w:rsidR="00AA40F6" w:rsidRPr="00AA40F6" w:rsidTr="00AA40F6">
        <w:trPr>
          <w:trHeight w:val="169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single" w:sz="4" w:space="0" w:color="000000"/>
              <w:right w:val="single" w:sz="4" w:space="0" w:color="000000"/>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2 448,0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2 496,0</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663,0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676,0</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nil"/>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663,0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676,0</w:t>
            </w:r>
          </w:p>
        </w:tc>
      </w:tr>
      <w:tr w:rsidR="00AA40F6" w:rsidRPr="00AA40F6" w:rsidTr="00AA40F6">
        <w:trPr>
          <w:trHeight w:val="20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47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90,4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91,9</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90,4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91,9</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152,0</w:t>
            </w:r>
          </w:p>
        </w:tc>
      </w:tr>
      <w:tr w:rsidR="00AA40F6" w:rsidRPr="00AA40F6" w:rsidTr="00AA40F6">
        <w:trPr>
          <w:trHeight w:val="264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312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152,0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070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pPr>
            <w:r w:rsidRPr="00AA40F6">
              <w:t>Доходы от сдачи в аренду имущества, составляющего государственную (муниципальную) казну (за исключением земельных участков)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6 450,0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6 579,0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6 710,0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52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074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nil"/>
              <w:right w:val="nil"/>
            </w:tcBorders>
            <w:shd w:val="clear" w:color="auto" w:fill="auto"/>
            <w:hideMark/>
          </w:tcPr>
          <w:p w:rsidR="00AA40F6" w:rsidRPr="00AA40F6" w:rsidRDefault="00AA40F6" w:rsidP="00AA40F6">
            <w:pPr>
              <w:widowControl/>
              <w:autoSpaceDE/>
              <w:autoSpaceDN/>
              <w:adjustRightInd/>
            </w:pPr>
            <w:r w:rsidRPr="00AA40F6">
              <w:t>Доходы от сдачи в аренду имущества, составляющего казну муниципальных округов (за исключением земельных участков)</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6 450,0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6 579,0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6 710,0</w:t>
            </w:r>
          </w:p>
        </w:tc>
      </w:tr>
      <w:tr w:rsidR="00AA40F6" w:rsidRPr="00AA40F6" w:rsidTr="00AA40F6">
        <w:trPr>
          <w:trHeight w:val="20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81,7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83,4</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965" w:type="pct"/>
            <w:tcBorders>
              <w:top w:val="nil"/>
              <w:left w:val="nil"/>
              <w:bottom w:val="nil"/>
              <w:right w:val="nil"/>
            </w:tcBorders>
            <w:shd w:val="clear" w:color="auto" w:fill="auto"/>
            <w:hideMark/>
          </w:tcPr>
          <w:p w:rsidR="00AA40F6" w:rsidRPr="00AA40F6" w:rsidRDefault="00AA40F6" w:rsidP="00AA40F6">
            <w:pPr>
              <w:widowControl/>
              <w:autoSpaceDE/>
              <w:autoSpaceDN/>
              <w:adjustRightInd/>
            </w:pPr>
            <w:r w:rsidRPr="00AA40F6">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81,7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83,4</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ДОХОДЫ ОТ ОКАЗАНИЯ ПЛАТНЫХ УСЛУГ И КОМПЕНСАЦИИ ЗАТРАТ ГОСУДАРСТВА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23 726,8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20 109,3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21 035,3</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pPr>
            <w:r w:rsidRPr="00AA40F6">
              <w:t xml:space="preserve">Доходы от оказания платных услуг (работ)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17 237,2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17 580,3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18 455,3</w:t>
            </w:r>
          </w:p>
        </w:tc>
      </w:tr>
      <w:tr w:rsidR="00AA40F6" w:rsidRPr="00AA40F6" w:rsidTr="00AA40F6">
        <w:trPr>
          <w:trHeight w:val="3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906</w:t>
            </w:r>
          </w:p>
        </w:tc>
        <w:tc>
          <w:tcPr>
            <w:tcW w:w="173"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990</w:t>
            </w:r>
          </w:p>
        </w:tc>
        <w:tc>
          <w:tcPr>
            <w:tcW w:w="185"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pPr>
            <w:r w:rsidRPr="00AA40F6">
              <w:t>Прочие доходы от оказания платных услуг (работ)</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17 237,2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17 580,3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18 455,3</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906</w:t>
            </w:r>
          </w:p>
        </w:tc>
        <w:tc>
          <w:tcPr>
            <w:tcW w:w="173"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994</w:t>
            </w:r>
          </w:p>
        </w:tc>
        <w:tc>
          <w:tcPr>
            <w:tcW w:w="185"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pPr>
            <w:r w:rsidRPr="00AA40F6">
              <w:t>Прочие доходы от оказания платных услуг (работ) получателями средств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17 157,2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17 500,3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18 375,3</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994</w:t>
            </w:r>
          </w:p>
        </w:tc>
        <w:tc>
          <w:tcPr>
            <w:tcW w:w="185"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pPr>
            <w:r w:rsidRPr="00AA40F6">
              <w:t>Прочие доходы от оказания платных услуг (работ) получателями средств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80,0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pPr>
            <w:r w:rsidRPr="00AA40F6">
              <w:t>Доходы от компенсации затрат государства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6 489,6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2 529,0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2 580,0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pPr>
            <w:r w:rsidRPr="00AA40F6">
              <w:t>Доходы, поступающие в порядке возмещения расходов, понесенных в связи с эксплуатацией имущества</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2 479,0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2 529,0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2 580,0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62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single" w:sz="4" w:space="0" w:color="000000"/>
              <w:left w:val="nil"/>
              <w:bottom w:val="nil"/>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поступающие в порядке возмещения расходов, понесенных в связи с эксплуатацией  имущества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2 479,0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2 529,0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2 580,0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Прочие доходы от компенсации затрат государства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4 010,6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Прочие доходы от компенсации затрат бюджетов муниципальных округов</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4 010,6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ДОХОДЫ ОТ ПРОДАЖИ МАТЕРИАЛЬНЫХ И НЕМАТЕРИАЛЬНЫХ АКТИВОВ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205,0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215,0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продажи земельных участков, находящихся в государственной и муниципальной собственности</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205,0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215,0</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430</w:t>
            </w:r>
          </w:p>
        </w:tc>
        <w:tc>
          <w:tcPr>
            <w:tcW w:w="196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от продажи земельных участков, государственная собственность на которые не разграничена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204,0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208,0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color w:val="000000"/>
              </w:rPr>
            </w:pPr>
            <w:r w:rsidRPr="00AA40F6">
              <w:rPr>
                <w:color w:val="000000"/>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204,0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208,0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w:t>
            </w:r>
          </w:p>
        </w:tc>
      </w:tr>
      <w:tr w:rsidR="00AA40F6" w:rsidRPr="00AA40F6" w:rsidTr="00AA40F6">
        <w:trPr>
          <w:trHeight w:val="13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430</w:t>
            </w:r>
          </w:p>
        </w:tc>
        <w:tc>
          <w:tcPr>
            <w:tcW w:w="1965" w:type="pct"/>
            <w:tcBorders>
              <w:top w:val="single" w:sz="4" w:space="0" w:color="000000"/>
              <w:left w:val="nil"/>
              <w:bottom w:val="single" w:sz="4" w:space="0" w:color="000000"/>
              <w:right w:val="single" w:sz="4" w:space="0" w:color="000000"/>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ШТРАФЫ, САНКЦИИ, ВОЗМЕЩЕНИЕ УЩЕРБА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7 000,0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7 280,0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7 571,0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Административные штрафы, установленные Кодексом Российской Федерации об административных правонарушениях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2 000,0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2 280,0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2 571,0</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73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053</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140</w:t>
            </w:r>
          </w:p>
        </w:tc>
        <w:tc>
          <w:tcPr>
            <w:tcW w:w="196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28"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1 000,0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1 000,0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1 000,0</w:t>
            </w:r>
          </w:p>
        </w:tc>
      </w:tr>
      <w:tr w:rsidR="00AA40F6" w:rsidRPr="00AA40F6" w:rsidTr="00AA40F6">
        <w:trPr>
          <w:trHeight w:val="23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439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063</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140</w:t>
            </w:r>
          </w:p>
        </w:tc>
        <w:tc>
          <w:tcPr>
            <w:tcW w:w="1965"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rPr>
                <w:color w:val="000000"/>
              </w:rPr>
            </w:pPr>
            <w:r w:rsidRPr="00AA40F6">
              <w:rPr>
                <w:color w:val="000000"/>
              </w:rPr>
              <w:t>Административные штрафы, установленные главой 6 Кодекса Российской Федерации об административных правонарушениях,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1 000,0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1 280,0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1 571,0</w:t>
            </w:r>
          </w:p>
        </w:tc>
      </w:tr>
      <w:tr w:rsidR="00AA40F6" w:rsidRPr="00AA40F6" w:rsidTr="00AA40F6">
        <w:trPr>
          <w:trHeight w:val="23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031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16</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050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5 000,0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5 000,0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5 000,0</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rPr>
                <w:color w:val="0000FF"/>
              </w:rPr>
            </w:pPr>
            <w:r w:rsidRPr="00AA40F6">
              <w:rPr>
                <w:color w:val="0000FF"/>
              </w:rPr>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rPr>
                <w:color w:val="0000FF"/>
              </w:rPr>
            </w:pPr>
            <w:r w:rsidRPr="00AA40F6">
              <w:rPr>
                <w:color w:val="0000FF"/>
              </w:rPr>
              <w:t>БЕЗВОЗМЕЗДНЫЕ ПОСТУПЛЕНИЯ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1 351 677,0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1 206 049,6</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1 197 777,4</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r w:rsidRPr="00AA40F6">
              <w:t>БЕЗВОЗМЕЗДНЫЕ ПОСТУПЛЕНИЯ ОТ ДРУГИХ БЮДЖЕТОВ БЮДЖЕТНОЙ СИСТЕМЫ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1 351 677,0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1 206 049,6</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1 197 777,4</w:t>
            </w:r>
          </w:p>
        </w:tc>
      </w:tr>
      <w:tr w:rsidR="00AA40F6" w:rsidRPr="00AA40F6" w:rsidTr="00AA40F6">
        <w:trPr>
          <w:trHeight w:val="37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hyperlink r:id="rId12" w:history="1">
              <w:r w:rsidRPr="00AA40F6">
                <w:t>Дотации бюджетам бюджетной системы Российской Федерации</w:t>
              </w:r>
              <w:r w:rsidRPr="00AA40F6">
                <w:br/>
              </w:r>
            </w:hyperlink>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768 131,0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627 048,8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627 048,8</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hyperlink r:id="rId13" w:history="1">
              <w:r w:rsidRPr="00AA40F6">
                <w:t>Дотации  на выравнивание бюджетной обеспеченности</w:t>
              </w:r>
            </w:hyperlink>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705 411,2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564 329,0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564 329,0</w:t>
            </w:r>
          </w:p>
        </w:tc>
      </w:tr>
      <w:tr w:rsidR="00AA40F6" w:rsidRPr="00AA40F6" w:rsidTr="00AA40F6">
        <w:trPr>
          <w:trHeight w:val="114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80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001</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hyperlink r:id="rId14" w:history="1">
              <w:r w:rsidRPr="00AA40F6">
                <w:t>Дотации бюджетам муниципальных округов на выравнивание бюджетной обеспеченности из бюджета субъекта Российской Федерации</w:t>
              </w:r>
              <w:r w:rsidRPr="00AA40F6">
                <w:br/>
              </w:r>
            </w:hyperlink>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705 411,2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564 329,0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564 329,0</w:t>
            </w:r>
          </w:p>
        </w:tc>
      </w:tr>
      <w:tr w:rsidR="00AA40F6" w:rsidRPr="00AA40F6" w:rsidTr="00AA40F6">
        <w:trPr>
          <w:trHeight w:val="85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hyperlink r:id="rId15" w:history="1">
              <w:r w:rsidRPr="00AA40F6">
                <w:t>Дотации бюджетам на поддержку мер по обеспечению сбалансированности бюджетов</w:t>
              </w:r>
              <w:r w:rsidRPr="00AA40F6">
                <w:br/>
              </w:r>
            </w:hyperlink>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r>
      <w:tr w:rsidR="00AA40F6" w:rsidRPr="00AA40F6" w:rsidTr="00AA40F6">
        <w:trPr>
          <w:trHeight w:val="73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both"/>
            </w:pPr>
            <w:hyperlink r:id="rId16" w:history="1">
              <w:r w:rsidRPr="00AA40F6">
                <w:t>Дотации бюджетам муниципальных округов на поддержку мер по обеспечению сбалансированности бюджетов</w:t>
              </w:r>
            </w:hyperlink>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62 719,8</w:t>
            </w:r>
          </w:p>
        </w:tc>
      </w:tr>
      <w:tr w:rsidR="00AA40F6" w:rsidRPr="00AA40F6" w:rsidTr="00AA40F6">
        <w:trPr>
          <w:trHeight w:val="73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Субсидии бюджетам бюджетной системы Российской Федерации (межбюджетные субсидии)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24 495,5</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24 208,5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18 486,2</w:t>
            </w:r>
          </w:p>
        </w:tc>
      </w:tr>
      <w:tr w:rsidR="00AA40F6" w:rsidRPr="00AA40F6" w:rsidTr="00AA40F6">
        <w:trPr>
          <w:trHeight w:val="14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8 730,1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8 478,9</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3 014,7</w:t>
            </w:r>
          </w:p>
        </w:tc>
      </w:tr>
      <w:tr w:rsidR="00AA40F6" w:rsidRPr="00AA40F6" w:rsidTr="00AA40F6">
        <w:trPr>
          <w:trHeight w:val="150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8 730,1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8 478,9</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3 014,7</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519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Субсидии бюджетам на поддержку отрасли культуры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439,1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403,3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145,2</w:t>
            </w:r>
          </w:p>
        </w:tc>
      </w:tr>
      <w:tr w:rsidR="00AA40F6" w:rsidRPr="00AA40F6" w:rsidTr="00AA40F6">
        <w:trPr>
          <w:trHeight w:val="85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519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spacing w:after="260"/>
            </w:pPr>
            <w:r w:rsidRPr="00AA40F6">
              <w:t>Субсидии бюджетам муниципальных округов на поддержку отрасли культуры</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439,1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403,3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145,2</w:t>
            </w:r>
          </w:p>
        </w:tc>
      </w:tr>
      <w:tr w:rsidR="00AA40F6" w:rsidRPr="00AA40F6" w:rsidTr="00AA40F6">
        <w:trPr>
          <w:trHeight w:val="3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 xml:space="preserve">Прочие субсидии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r>
      <w:tr w:rsidR="00AA40F6" w:rsidRPr="00AA40F6" w:rsidTr="00AA40F6">
        <w:trPr>
          <w:trHeight w:val="6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89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15 326,3</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90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7456</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 (на поддержку деятельности муниципальных молодежных центров)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513,5</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513,5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513,5</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7488</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 (на комплектование книжных фондов библиотек муниципальных образований Красноярского края)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541,7</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541,7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541,7</w:t>
            </w:r>
          </w:p>
        </w:tc>
      </w:tr>
      <w:tr w:rsidR="00AA40F6" w:rsidRPr="00AA40F6" w:rsidTr="00AA40F6">
        <w:trPr>
          <w:trHeight w:val="12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7563</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w:t>
            </w:r>
            <w:r w:rsidRPr="00AA40F6">
              <w:br/>
              <w:t>(на приведение зданий и сооружений общеобразовательных организаций в соответствие с требованиями законодательства)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4 371,0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4 371,0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4 371,0</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7582</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w:t>
            </w:r>
            <w:r w:rsidRPr="00AA40F6">
              <w:br/>
              <w:t xml:space="preserve">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2 168,0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2 168,0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2 168,0</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29</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7583</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Прочие субсидии бюджетам муниципальных округов</w:t>
            </w:r>
            <w:r w:rsidRPr="00AA40F6">
              <w:br/>
              <w:t xml:space="preserve">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7 732,1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7 732,1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7 732,1</w:t>
            </w:r>
          </w:p>
        </w:tc>
      </w:tr>
      <w:tr w:rsidR="00AA40F6" w:rsidRPr="00AA40F6" w:rsidTr="00AA40F6">
        <w:trPr>
          <w:trHeight w:val="82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spacing w:after="260"/>
            </w:pPr>
            <w:r w:rsidRPr="00AA40F6">
              <w:t>Субвенции бюджетам бюджетной системы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559 050,5</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554 792,3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552 242,4</w:t>
            </w:r>
          </w:p>
        </w:tc>
      </w:tr>
      <w:tr w:rsidR="00AA40F6" w:rsidRPr="00AA40F6" w:rsidTr="00AA40F6">
        <w:trPr>
          <w:trHeight w:val="82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местным бюджетам на выполнение передаваемых полномочий субъектов Российской Федерации</w:t>
            </w:r>
            <w:r w:rsidRPr="00AA40F6">
              <w:br w:type="page"/>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547 315,2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545 189,5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545 189,5</w:t>
            </w:r>
          </w:p>
        </w:tc>
      </w:tr>
      <w:tr w:rsidR="00AA40F6" w:rsidRPr="00AA40F6" w:rsidTr="00AA40F6">
        <w:trPr>
          <w:trHeight w:val="8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97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spacing w:after="260"/>
            </w:pPr>
            <w:r w:rsidRPr="00AA40F6">
              <w:t>Субвенции бюджетам муниципальных округов на выполнение передаваемых полномочий субъектов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547 315,2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545 189,5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545 189,5</w:t>
            </w:r>
          </w:p>
        </w:tc>
      </w:tr>
      <w:tr w:rsidR="00AA40F6" w:rsidRPr="00AA40F6" w:rsidTr="00AA40F6">
        <w:trPr>
          <w:trHeight w:val="264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0289</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совершеннолетних граждан, по защите имущественных прав безвестно отсутствующих граждан, а также в сфере патронажа (в соответствии с Законом края от 11 июля 2019 года № 7-2988))</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1 173,8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1 173,8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1 173,8</w:t>
            </w:r>
          </w:p>
        </w:tc>
      </w:tr>
      <w:tr w:rsidR="00AA40F6" w:rsidRPr="00AA40F6" w:rsidTr="00AA40F6">
        <w:trPr>
          <w:trHeight w:val="52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7408</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 xml:space="preserve">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38 676,8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38 676,8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38 676,8</w:t>
            </w:r>
          </w:p>
        </w:tc>
      </w:tr>
      <w:tr w:rsidR="00AA40F6" w:rsidRPr="00AA40F6" w:rsidTr="00AA40F6">
        <w:trPr>
          <w:trHeight w:val="56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7409</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стандартамиартами)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88 930,1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88 930,1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88 930,1</w:t>
            </w:r>
          </w:p>
        </w:tc>
      </w:tr>
      <w:tr w:rsidR="00AA40F6" w:rsidRPr="00AA40F6" w:rsidTr="00AA40F6">
        <w:trPr>
          <w:trHeight w:val="217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7429</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70,2</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70,2</w:t>
            </w:r>
          </w:p>
        </w:tc>
      </w:tr>
      <w:tr w:rsidR="00AA40F6" w:rsidRPr="00AA40F6" w:rsidTr="00AA40F6">
        <w:trPr>
          <w:trHeight w:val="18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7514</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(по созданию и обеспечению деятельности административных комиссий (в соответствии с Законом края от 23 апреля 2009 года № 8-3170))</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144,9</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144,9</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144,9</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7517</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решению вопросов поддержки сельскохозяйственного производства (в соответствии с Законом края от 27 декабря 2005 года № 17-4397))</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9 462,0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9 462,0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9 462,0</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7518</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489,4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344,6</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344,6</w:t>
            </w:r>
          </w:p>
        </w:tc>
      </w:tr>
      <w:tr w:rsidR="00AA40F6" w:rsidRPr="00AA40F6" w:rsidTr="00AA40F6">
        <w:trPr>
          <w:trHeight w:val="181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7519</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428"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right"/>
            </w:pPr>
            <w:r w:rsidRPr="00AA40F6">
              <w:t>531,7</w:t>
            </w:r>
          </w:p>
        </w:tc>
        <w:tc>
          <w:tcPr>
            <w:tcW w:w="434"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right"/>
            </w:pPr>
            <w:r w:rsidRPr="00AA40F6">
              <w:t>531,7</w:t>
            </w:r>
          </w:p>
        </w:tc>
        <w:tc>
          <w:tcPr>
            <w:tcW w:w="509"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right"/>
            </w:pPr>
            <w:r w:rsidRPr="00AA40F6">
              <w:t>531,7</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7552</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 xml:space="preserve">Субвенции бюджетам муниципальных округов на выполнение передаваемых полномочий субъектов Российской Федерации (по организации и осуществлению деятельности по опеке и попечительству (в соответствии с Законом края от 20 декабря 2007 года № 4-1089) </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5 107,0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5 107,0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5 107,0</w:t>
            </w:r>
          </w:p>
        </w:tc>
      </w:tr>
      <w:tr w:rsidR="00AA40F6" w:rsidRPr="00AA40F6" w:rsidTr="00AA40F6">
        <w:trPr>
          <w:trHeight w:val="36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107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7554</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446,4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446,4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446,4</w:t>
            </w:r>
          </w:p>
        </w:tc>
      </w:tr>
      <w:tr w:rsidR="00AA40F6" w:rsidRPr="00AA40F6" w:rsidTr="00AA40F6">
        <w:trPr>
          <w:trHeight w:val="56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108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7564</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ype="page"/>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312 228,5</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310 248,1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310 248,1</w:t>
            </w:r>
          </w:p>
        </w:tc>
      </w:tr>
      <w:tr w:rsidR="00AA40F6" w:rsidRPr="00AA40F6" w:rsidTr="00AA40F6">
        <w:trPr>
          <w:trHeight w:val="28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109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7566</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 xml:space="preserve">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8 282,8</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8 282,8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8 282,8</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110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7570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4 019,7</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4 019,7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4 019,7</w:t>
            </w:r>
          </w:p>
        </w:tc>
      </w:tr>
      <w:tr w:rsidR="00AA40F6" w:rsidRPr="00AA40F6" w:rsidTr="00AA40F6">
        <w:trPr>
          <w:trHeight w:val="396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7577</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поставляемую населению объектами электроэнергетики, расположенными на территориях края,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соответствии с Законом края от 20 декабря 2012 года № 3-963))</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17 097,5</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17 097,5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17 097,5</w:t>
            </w:r>
          </w:p>
        </w:tc>
      </w:tr>
      <w:tr w:rsidR="00AA40F6" w:rsidRPr="00AA40F6" w:rsidTr="00AA40F6">
        <w:trPr>
          <w:trHeight w:val="36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112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7587</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336,4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335,9</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335,9</w:t>
            </w:r>
          </w:p>
        </w:tc>
      </w:tr>
      <w:tr w:rsidR="00AA40F6" w:rsidRPr="00AA40F6" w:rsidTr="00AA40F6">
        <w:trPr>
          <w:trHeight w:val="52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7588</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 xml:space="preserve">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55 015,4</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55 015,4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55 015,4</w:t>
            </w:r>
          </w:p>
        </w:tc>
      </w:tr>
      <w:tr w:rsidR="00AA40F6" w:rsidRPr="00AA40F6" w:rsidTr="00AA40F6">
        <w:trPr>
          <w:trHeight w:val="180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114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7604</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созданию и обеспечению деятельности комиссий по делам несовершеннолетних и защите их прав (в соответствии с Законом края от 26 декабря 2006 года № 21-5589))</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2 268,6</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2 268,6</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2 268,6</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7649</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 (по организации и обеспечению отдыха и оздоровления детей (в соответствии с Законом края от 19 апреля 2018 года № 5-1533))</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2 946,7</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2 946,7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2 946,7</w:t>
            </w:r>
          </w:p>
        </w:tc>
      </w:tr>
      <w:tr w:rsidR="00AA40F6" w:rsidRPr="00AA40F6" w:rsidTr="00AA40F6">
        <w:trPr>
          <w:trHeight w:val="330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7846</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выполнение передаваемых полномочий субъектов Российской Федерации</w:t>
            </w:r>
            <w:r w:rsidRPr="00AA40F6">
              <w:br/>
              <w:t xml:space="preserve"> (по обеспечению предоставления мер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87,3</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87,3</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87,3</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118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3 639,1</w:t>
            </w:r>
          </w:p>
        </w:tc>
      </w:tr>
      <w:tr w:rsidR="00AA40F6" w:rsidRPr="00AA40F6" w:rsidTr="00AA40F6">
        <w:trPr>
          <w:trHeight w:val="148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082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5 710,0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3 625,4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3 413,8</w:t>
            </w:r>
          </w:p>
        </w:tc>
      </w:tr>
      <w:tr w:rsidR="00AA40F6" w:rsidRPr="00AA40F6" w:rsidTr="00AA40F6">
        <w:trPr>
          <w:trHeight w:val="147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082</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5 710,0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3 625,4</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3 413,8</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118</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2 248,0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2 332,8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3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118</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2 248,0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2 332,8</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3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138,2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5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124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spacing w:after="260"/>
            </w:pPr>
            <w:r w:rsidRPr="00AA40F6">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138,2</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5,5</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53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pPr>
            <w:r w:rsidRPr="00AA40F6">
              <w:b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21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205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127</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63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128</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бюджетов муниципальных округов от возврата организациями, индивидуальными предпринимателями, физическими лицами - производителями товаров, работ, услуг остатков субсидий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99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129</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бюджетов муниципальных округов от возврата бюджетными учреждениями остатков субсидий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20,0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81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18</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04</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020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Доходы бюджетов муниципальных округов от возврата автономными учреждениями остатков субсидий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30,0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 </w:t>
            </w:r>
          </w:p>
        </w:tc>
      </w:tr>
      <w:tr w:rsidR="00AA40F6" w:rsidRPr="00AA40F6" w:rsidTr="00AA40F6">
        <w:trPr>
          <w:trHeight w:val="10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131</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spacing w:after="260"/>
            </w:pPr>
            <w:r w:rsidRPr="00AA40F6">
              <w:t>ВОЗВРАТ ОСТАТКОВ СУБСИДИЙ, СУБВЕНЦИЙ И ИНЫХ МЕЖБЮДЖЕТНЫХ ТРАНСФЕРТОВ, ИМЕЮЩИХ ЦЕЛЕВОЕ НАЗНАЧЕНИЕ, ПРОШЛЫХ ЛЕТ</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18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-50,0</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815"/>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133</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304</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65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lastRenderedPageBreak/>
              <w:t>134</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35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118</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98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135</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45</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179</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1320"/>
        </w:trPr>
        <w:tc>
          <w:tcPr>
            <w:tcW w:w="173" w:type="pct"/>
            <w:tcBorders>
              <w:top w:val="nil"/>
              <w:left w:val="single" w:sz="4" w:space="0" w:color="auto"/>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136</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902</w:t>
            </w:r>
          </w:p>
        </w:tc>
        <w:tc>
          <w:tcPr>
            <w:tcW w:w="173"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2</w:t>
            </w:r>
          </w:p>
        </w:tc>
        <w:tc>
          <w:tcPr>
            <w:tcW w:w="197"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19</w:t>
            </w:r>
          </w:p>
        </w:tc>
        <w:tc>
          <w:tcPr>
            <w:tcW w:w="150"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60</w:t>
            </w:r>
          </w:p>
        </w:tc>
        <w:tc>
          <w:tcPr>
            <w:tcW w:w="191"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010</w:t>
            </w:r>
          </w:p>
        </w:tc>
        <w:tc>
          <w:tcPr>
            <w:tcW w:w="185"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14</w:t>
            </w:r>
          </w:p>
        </w:tc>
        <w:tc>
          <w:tcPr>
            <w:tcW w:w="208"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0000</w:t>
            </w:r>
          </w:p>
        </w:tc>
        <w:tc>
          <w:tcPr>
            <w:tcW w:w="214" w:type="pct"/>
            <w:tcBorders>
              <w:top w:val="nil"/>
              <w:left w:val="nil"/>
              <w:bottom w:val="single" w:sz="4" w:space="0" w:color="auto"/>
              <w:right w:val="single" w:sz="4" w:space="0" w:color="auto"/>
            </w:tcBorders>
            <w:shd w:val="clear" w:color="auto" w:fill="auto"/>
            <w:noWrap/>
            <w:hideMark/>
          </w:tcPr>
          <w:p w:rsidR="00AA40F6" w:rsidRPr="00AA40F6" w:rsidRDefault="00AA40F6" w:rsidP="00AA40F6">
            <w:pPr>
              <w:widowControl/>
              <w:autoSpaceDE/>
              <w:autoSpaceDN/>
              <w:adjustRightInd/>
              <w:jc w:val="center"/>
            </w:pPr>
            <w:r w:rsidRPr="00AA40F6">
              <w:t>150</w:t>
            </w:r>
          </w:p>
        </w:tc>
        <w:tc>
          <w:tcPr>
            <w:tcW w:w="196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-49,7</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0,0</w:t>
            </w:r>
          </w:p>
        </w:tc>
      </w:tr>
      <w:tr w:rsidR="00AA40F6" w:rsidRPr="00AA40F6" w:rsidTr="00AA40F6">
        <w:trPr>
          <w:trHeight w:val="330"/>
        </w:trPr>
        <w:tc>
          <w:tcPr>
            <w:tcW w:w="3630" w:type="pct"/>
            <w:gridSpan w:val="10"/>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pPr>
            <w:r w:rsidRPr="00AA40F6">
              <w:t>ВСЕГО</w:t>
            </w:r>
          </w:p>
        </w:tc>
        <w:tc>
          <w:tcPr>
            <w:tcW w:w="428"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1 568 666,1</w:t>
            </w:r>
          </w:p>
        </w:tc>
        <w:tc>
          <w:tcPr>
            <w:tcW w:w="434"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1 427 719,7</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pPr>
            <w:r w:rsidRPr="00AA40F6">
              <w:t>1 429 072,8</w:t>
            </w:r>
          </w:p>
        </w:tc>
      </w:tr>
    </w:tbl>
    <w:p w:rsidR="00AA40F6" w:rsidRDefault="00AA40F6" w:rsidP="002D5C50">
      <w:pPr>
        <w:rPr>
          <w:sz w:val="24"/>
          <w:szCs w:val="24"/>
        </w:rPr>
      </w:pPr>
    </w:p>
    <w:p w:rsidR="00AA40F6" w:rsidRDefault="00AA40F6">
      <w:pPr>
        <w:widowControl/>
        <w:autoSpaceDE/>
        <w:autoSpaceDN/>
        <w:adjustRightInd/>
        <w:rPr>
          <w:sz w:val="24"/>
          <w:szCs w:val="24"/>
        </w:rPr>
      </w:pPr>
      <w:r>
        <w:rPr>
          <w:sz w:val="24"/>
          <w:szCs w:val="24"/>
        </w:rPr>
        <w:br w:type="page"/>
      </w:r>
    </w:p>
    <w:tbl>
      <w:tblPr>
        <w:tblW w:w="5000" w:type="pct"/>
        <w:tblLook w:val="04A0"/>
      </w:tblPr>
      <w:tblGrid>
        <w:gridCol w:w="1095"/>
        <w:gridCol w:w="6225"/>
        <w:gridCol w:w="1505"/>
        <w:gridCol w:w="1987"/>
        <w:gridCol w:w="1987"/>
        <w:gridCol w:w="1987"/>
      </w:tblGrid>
      <w:tr w:rsidR="00AA40F6" w:rsidRPr="00AA40F6" w:rsidTr="00AA40F6">
        <w:trPr>
          <w:trHeight w:val="315"/>
        </w:trPr>
        <w:tc>
          <w:tcPr>
            <w:tcW w:w="370"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210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509"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1344" w:type="pct"/>
            <w:gridSpan w:val="2"/>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Приложение 3</w:t>
            </w:r>
          </w:p>
        </w:tc>
      </w:tr>
      <w:tr w:rsidR="00AA40F6" w:rsidRPr="00AA40F6" w:rsidTr="00AA40F6">
        <w:trPr>
          <w:trHeight w:val="315"/>
        </w:trPr>
        <w:tc>
          <w:tcPr>
            <w:tcW w:w="370"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2105" w:type="pct"/>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rPr>
                <w:rFonts w:ascii="Times New Roman" w:hAnsi="Times New Roman" w:cs="Times New Roman"/>
              </w:rPr>
            </w:pPr>
          </w:p>
        </w:tc>
        <w:tc>
          <w:tcPr>
            <w:tcW w:w="2525" w:type="pct"/>
            <w:gridSpan w:val="4"/>
            <w:tcBorders>
              <w:top w:val="nil"/>
              <w:left w:val="nil"/>
              <w:bottom w:val="nil"/>
              <w:right w:val="nil"/>
            </w:tcBorders>
            <w:shd w:val="clear" w:color="auto" w:fill="auto"/>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 xml:space="preserve"> к Решению Абанского районного Совета депутатов </w:t>
            </w:r>
          </w:p>
        </w:tc>
      </w:tr>
      <w:tr w:rsidR="00AA40F6" w:rsidRPr="00AA40F6" w:rsidTr="00AA40F6">
        <w:trPr>
          <w:trHeight w:val="315"/>
        </w:trPr>
        <w:tc>
          <w:tcPr>
            <w:tcW w:w="370"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2105"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color w:val="0000FF"/>
              </w:rPr>
            </w:pPr>
          </w:p>
        </w:tc>
        <w:tc>
          <w:tcPr>
            <w:tcW w:w="2525" w:type="pct"/>
            <w:gridSpan w:val="4"/>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от 17.12.2025 № 11-203Р</w:t>
            </w:r>
          </w:p>
        </w:tc>
      </w:tr>
      <w:tr w:rsidR="00AA40F6" w:rsidRPr="00AA40F6" w:rsidTr="00AA40F6">
        <w:trPr>
          <w:trHeight w:val="315"/>
        </w:trPr>
        <w:tc>
          <w:tcPr>
            <w:tcW w:w="370"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2105"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509"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r>
      <w:tr w:rsidR="00AA40F6" w:rsidRPr="00AA40F6" w:rsidTr="00AA40F6">
        <w:trPr>
          <w:trHeight w:val="735"/>
        </w:trPr>
        <w:tc>
          <w:tcPr>
            <w:tcW w:w="5000" w:type="pct"/>
            <w:gridSpan w:val="6"/>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 xml:space="preserve">Распределение  бюджетных ассигнований по разделам и подразделам бюджетной классификации расходов бюджетов Российской Федерации на 2026 год и плановый период 2027-2028 годов </w:t>
            </w:r>
          </w:p>
        </w:tc>
      </w:tr>
      <w:tr w:rsidR="00AA40F6" w:rsidRPr="00AA40F6" w:rsidTr="00AA40F6">
        <w:trPr>
          <w:trHeight w:val="315"/>
        </w:trPr>
        <w:tc>
          <w:tcPr>
            <w:tcW w:w="370"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c>
          <w:tcPr>
            <w:tcW w:w="2105"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c>
          <w:tcPr>
            <w:tcW w:w="509"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c>
          <w:tcPr>
            <w:tcW w:w="672"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c>
          <w:tcPr>
            <w:tcW w:w="672"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c>
          <w:tcPr>
            <w:tcW w:w="672" w:type="pct"/>
            <w:tcBorders>
              <w:top w:val="nil"/>
              <w:left w:val="nil"/>
              <w:bottom w:val="nil"/>
              <w:right w:val="nil"/>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p>
        </w:tc>
      </w:tr>
      <w:tr w:rsidR="00AA40F6" w:rsidRPr="00AA40F6" w:rsidTr="00AA40F6">
        <w:trPr>
          <w:trHeight w:val="315"/>
        </w:trPr>
        <w:tc>
          <w:tcPr>
            <w:tcW w:w="2475" w:type="pct"/>
            <w:gridSpan w:val="2"/>
            <w:tcBorders>
              <w:top w:val="nil"/>
              <w:left w:val="nil"/>
              <w:bottom w:val="single" w:sz="4" w:space="0" w:color="auto"/>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 </w:t>
            </w:r>
          </w:p>
        </w:tc>
        <w:tc>
          <w:tcPr>
            <w:tcW w:w="509"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p>
        </w:tc>
        <w:tc>
          <w:tcPr>
            <w:tcW w:w="672" w:type="pct"/>
            <w:tcBorders>
              <w:top w:val="nil"/>
              <w:left w:val="nil"/>
              <w:bottom w:val="nil"/>
              <w:right w:val="nil"/>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(тыс.рублей)</w:t>
            </w:r>
          </w:p>
        </w:tc>
      </w:tr>
      <w:tr w:rsidR="00AA40F6" w:rsidRPr="00AA40F6" w:rsidTr="00AA40F6">
        <w:trPr>
          <w:trHeight w:val="315"/>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 строки</w:t>
            </w:r>
          </w:p>
        </w:tc>
        <w:tc>
          <w:tcPr>
            <w:tcW w:w="2105" w:type="pct"/>
            <w:vMerge w:val="restart"/>
            <w:tcBorders>
              <w:top w:val="nil"/>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Наименование показателя бюджетной классификации</w:t>
            </w:r>
          </w:p>
        </w:tc>
        <w:tc>
          <w:tcPr>
            <w:tcW w:w="5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Раздел-подраздел</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Сумма на 2026 год</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Сумма на 2027 год</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Сумма на 2028 год</w:t>
            </w:r>
          </w:p>
        </w:tc>
      </w:tr>
      <w:tr w:rsidR="00AA40F6" w:rsidRPr="00AA40F6" w:rsidTr="00AA40F6">
        <w:trPr>
          <w:trHeight w:val="315"/>
        </w:trPr>
        <w:tc>
          <w:tcPr>
            <w:tcW w:w="370" w:type="pct"/>
            <w:vMerge/>
            <w:tcBorders>
              <w:top w:val="nil"/>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c>
          <w:tcPr>
            <w:tcW w:w="2105" w:type="pct"/>
            <w:vMerge/>
            <w:tcBorders>
              <w:top w:val="nil"/>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c>
          <w:tcPr>
            <w:tcW w:w="509" w:type="pct"/>
            <w:vMerge/>
            <w:tcBorders>
              <w:top w:val="single" w:sz="4" w:space="0" w:color="auto"/>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AA40F6" w:rsidRPr="00AA40F6" w:rsidRDefault="00AA40F6" w:rsidP="00AA40F6">
            <w:pPr>
              <w:widowControl/>
              <w:autoSpaceDE/>
              <w:autoSpaceDN/>
              <w:adjustRightInd/>
              <w:rPr>
                <w:rFonts w:ascii="Times New Roman" w:hAnsi="Times New Roman" w:cs="Times New Roman"/>
              </w:rPr>
            </w:pP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 </w:t>
            </w:r>
          </w:p>
        </w:tc>
        <w:tc>
          <w:tcPr>
            <w:tcW w:w="2105"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w:t>
            </w:r>
          </w:p>
        </w:tc>
        <w:tc>
          <w:tcPr>
            <w:tcW w:w="509"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w:t>
            </w:r>
          </w:p>
        </w:tc>
        <w:tc>
          <w:tcPr>
            <w:tcW w:w="672"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w:t>
            </w:r>
          </w:p>
        </w:tc>
        <w:tc>
          <w:tcPr>
            <w:tcW w:w="672"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w:t>
            </w:r>
          </w:p>
        </w:tc>
        <w:tc>
          <w:tcPr>
            <w:tcW w:w="672" w:type="pct"/>
            <w:tcBorders>
              <w:top w:val="nil"/>
              <w:left w:val="nil"/>
              <w:bottom w:val="single" w:sz="4" w:space="0" w:color="auto"/>
              <w:right w:val="single" w:sz="4" w:space="0" w:color="auto"/>
            </w:tcBorders>
            <w:shd w:val="clear" w:color="auto" w:fill="auto"/>
            <w:noWrap/>
            <w:vAlign w:val="center"/>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5</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ОБЩЕГОСУДАРСТВЕННЫЕ ВОПРОСЫ</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331 784,0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288 605,2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304 499,7</w:t>
            </w:r>
          </w:p>
        </w:tc>
      </w:tr>
      <w:tr w:rsidR="00AA40F6" w:rsidRPr="00AA40F6" w:rsidTr="00AA40F6">
        <w:trPr>
          <w:trHeight w:val="94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12 569,3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9 209,6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9 209,6</w:t>
            </w:r>
          </w:p>
        </w:tc>
      </w:tr>
      <w:tr w:rsidR="00AA40F6" w:rsidRPr="00AA40F6" w:rsidTr="00AA40F6">
        <w:trPr>
          <w:trHeight w:val="126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3 600,0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3 400,0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3 400,0</w:t>
            </w:r>
          </w:p>
        </w:tc>
      </w:tr>
      <w:tr w:rsidR="00AA40F6" w:rsidRPr="00AA40F6" w:rsidTr="00AA40F6">
        <w:trPr>
          <w:trHeight w:val="126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99 095,8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87 567,6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88 267,6</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5</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Судебная система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138,2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r>
      <w:tr w:rsidR="00AA40F6" w:rsidRPr="00AA40F6" w:rsidTr="00AA40F6">
        <w:trPr>
          <w:trHeight w:val="94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6</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0106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16 739,6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14 681,7</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14 681,7</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lastRenderedPageBreak/>
              <w:t>7</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Резервные фонды</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0111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5 000,0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3 000,0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800,0</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8</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общегосударственные вопросы</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0113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194 641,1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170 740,9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188 140,9</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9</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НАЦИОНАЛЬНАЯ ОБОРОНА</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0200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2 248,0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2 332,8</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Мобилизационная и вневойсковая подготовка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0203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2 248,0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2 332,8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r>
      <w:tr w:rsidR="00AA40F6" w:rsidRPr="00AA40F6" w:rsidTr="00AA40F6">
        <w:trPr>
          <w:trHeight w:val="630"/>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11</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НАЦИОНАЛЬНАЯ БЕЗОПАСНОСТЬ И ПРАВООХРАНИТЕЛЬНАЯ ДЕЯТЕЛЬНОСТЬ</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0300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7 502,0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5 306,5</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5 306,5</w:t>
            </w:r>
          </w:p>
        </w:tc>
      </w:tr>
      <w:tr w:rsidR="00AA40F6" w:rsidRPr="00AA40F6" w:rsidTr="00AA40F6">
        <w:trPr>
          <w:trHeight w:val="94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12</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Защита населения и территории от чрезвычайных ситуаций природного и техногенного характера, пожарная безопасность</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0310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7 502,0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5 306,5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5 306,5</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13</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НАЦИОНАЛЬНАЯ ЭКОНОМИКА</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98 292,9</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36 596,2</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36 984,5</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14</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Сельское хозяйство и рыболовство</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0405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9 462,0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9 462,0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9 462,0</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15</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Водное хозяйство</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0406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105,0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16</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Транспорт</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0408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61 947,8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0,2</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17</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Дорожное хозяйство (дорожные фонды)</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0409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9 333,2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9 706,5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10 094,8</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18</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Связь и информатика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0410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17,4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0,0</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19</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вопросы в области национальной экономики</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0412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17 427,5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17 427,5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17 427,5</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20</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ЖИЛИЩНО-КОММУНАЛЬНОЕ ХОЗЯЙСТВО</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0500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33 094,9</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18 714,3</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18 714,3</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21</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Жилищное хозяйство</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0501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200,0</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22</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Коммунальное хозяйство</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0502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14 530,3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4 019,7</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4 019,7</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23</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Благоустройство</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0503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18 314,6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14 494,6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14 494,6</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24</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ОХРАНА ОКРУЖАЮЩЕЙ СРЕДЫ</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0600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14 489,4</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5 344,6</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5 344,6</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25</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Охрана объектов растительного и животного мира и среды их обитания</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0603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489,4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344,6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344,6</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26</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вопросы в области охраны окружающей среды</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0605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14 000,0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5 000,0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5 000,0</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27</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ОБРАЗОВАНИЕ</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848 855,6</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814 314,3</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813 194,8</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lastRenderedPageBreak/>
              <w:t>28</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Дошкольное образование</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156 027,9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154 584,6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155 145,1</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29</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Общее образование</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580 234,9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551 152,4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551 469,6</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30</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Дополнительное образование детей</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56 838,2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56 315,6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54 315,6</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31</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Молодежная политика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0707</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7 588,4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7 041,5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7 041,5</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32</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вопросы в области образования</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0709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48 166,3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45 220,2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45 223,0</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33</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КУЛЬТУРА, КИНЕМАТОГРАФИЯ</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0800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153 614,8</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148 362,9</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137 104,8</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34</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Культура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0801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146 500,7</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144 111,9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134 353,8</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35</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вопросы в области культуры, кинематографии</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0804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7 114,1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4 251,0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2 751,0</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36</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СОЦИАЛЬНАЯ ПОЛИТИКА</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42 930,8</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40 460,3</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34 779,1</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37</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Пенсионное обеспечение</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1001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7 026,6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7 026,6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7 026,6</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38</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Социальное обеспечение населения</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25 246,9</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24 995,4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19 525,8</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39</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Охрана семьи и детства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1004</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9 483,5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7 264,5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7 052,9</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40</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Другие вопросы в области социальной политики</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1006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1 173,8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1 173,8</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1 173,8</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41</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ФИЗИЧЕСКАЯ КУЛЬТУРА И СПОРТ</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1100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35 903,1</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32 865,1</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30 865,1</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42</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Массовый спорт</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1102</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8 111,6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6 711,6</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6 711,6</w:t>
            </w:r>
          </w:p>
        </w:tc>
      </w:tr>
      <w:tr w:rsidR="00AA40F6" w:rsidRPr="00AA40F6" w:rsidTr="00AA40F6">
        <w:trPr>
          <w:trHeight w:val="315"/>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43</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Спорт высших достижений</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1103</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27 791,5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26 153,5</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24 153,5</w:t>
            </w:r>
          </w:p>
        </w:tc>
      </w:tr>
      <w:tr w:rsidR="00AA40F6" w:rsidRPr="00AA40F6" w:rsidTr="00AA40F6">
        <w:trPr>
          <w:trHeight w:val="630"/>
        </w:trPr>
        <w:tc>
          <w:tcPr>
            <w:tcW w:w="370" w:type="pct"/>
            <w:tcBorders>
              <w:top w:val="single" w:sz="4" w:space="0" w:color="auto"/>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44</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ОБСЛУЖИВАНИЕ ГОСУДАРСТВЕННОГО (МУНИЦИПАЛЬНОГО) ДОЛГА</w:t>
            </w:r>
          </w:p>
        </w:tc>
        <w:tc>
          <w:tcPr>
            <w:tcW w:w="509"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1300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c>
          <w:tcPr>
            <w:tcW w:w="672"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r>
      <w:tr w:rsidR="00AA40F6" w:rsidRPr="00AA40F6" w:rsidTr="00AA40F6">
        <w:trPr>
          <w:trHeight w:val="630"/>
        </w:trPr>
        <w:tc>
          <w:tcPr>
            <w:tcW w:w="370" w:type="pct"/>
            <w:tcBorders>
              <w:top w:val="nil"/>
              <w:left w:val="single" w:sz="4" w:space="0" w:color="auto"/>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45</w:t>
            </w:r>
          </w:p>
        </w:tc>
        <w:tc>
          <w:tcPr>
            <w:tcW w:w="2105"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Обслуживание государственного (муниципального) внутреннего долга</w:t>
            </w:r>
          </w:p>
        </w:tc>
        <w:tc>
          <w:tcPr>
            <w:tcW w:w="509"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1301</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c>
          <w:tcPr>
            <w:tcW w:w="672" w:type="pct"/>
            <w:tcBorders>
              <w:top w:val="nil"/>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25,0</w:t>
            </w:r>
          </w:p>
        </w:tc>
      </w:tr>
      <w:tr w:rsidR="00AA40F6" w:rsidRPr="00AA40F6" w:rsidTr="00AA40F6">
        <w:trPr>
          <w:trHeight w:val="315"/>
        </w:trPr>
        <w:tc>
          <w:tcPr>
            <w:tcW w:w="3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46</w:t>
            </w:r>
          </w:p>
        </w:tc>
        <w:tc>
          <w:tcPr>
            <w:tcW w:w="2105" w:type="pct"/>
            <w:tcBorders>
              <w:top w:val="single" w:sz="4" w:space="0" w:color="auto"/>
              <w:left w:val="nil"/>
              <w:bottom w:val="single" w:sz="4" w:space="0" w:color="auto"/>
              <w:right w:val="single" w:sz="4" w:space="0" w:color="auto"/>
            </w:tcBorders>
            <w:shd w:val="clear" w:color="auto" w:fill="auto"/>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Условно утвержденные расходы</w:t>
            </w:r>
          </w:p>
        </w:tc>
        <w:tc>
          <w:tcPr>
            <w:tcW w:w="509" w:type="pct"/>
            <w:tcBorders>
              <w:top w:val="single" w:sz="4" w:space="0" w:color="auto"/>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center"/>
              <w:rPr>
                <w:rFonts w:ascii="Times New Roman" w:hAnsi="Times New Roman" w:cs="Times New Roman"/>
              </w:rPr>
            </w:pPr>
            <w:r w:rsidRPr="00AA40F6">
              <w:rPr>
                <w:rFonts w:ascii="Times New Roman" w:hAnsi="Times New Roman" w:cs="Times New Roman"/>
              </w:rPr>
              <w:t> </w:t>
            </w:r>
          </w:p>
        </w:tc>
        <w:tc>
          <w:tcPr>
            <w:tcW w:w="672" w:type="pct"/>
            <w:tcBorders>
              <w:top w:val="single" w:sz="4" w:space="0" w:color="auto"/>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 </w:t>
            </w:r>
          </w:p>
        </w:tc>
        <w:tc>
          <w:tcPr>
            <w:tcW w:w="672" w:type="pct"/>
            <w:tcBorders>
              <w:top w:val="single" w:sz="4" w:space="0" w:color="auto"/>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25 201,3</w:t>
            </w:r>
          </w:p>
        </w:tc>
        <w:tc>
          <w:tcPr>
            <w:tcW w:w="672" w:type="pct"/>
            <w:tcBorders>
              <w:top w:val="single" w:sz="4" w:space="0" w:color="auto"/>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42 952,5</w:t>
            </w:r>
          </w:p>
        </w:tc>
      </w:tr>
      <w:tr w:rsidR="00AA40F6" w:rsidRPr="00AA40F6" w:rsidTr="00AA40F6">
        <w:trPr>
          <w:trHeight w:val="315"/>
        </w:trPr>
        <w:tc>
          <w:tcPr>
            <w:tcW w:w="2984"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A40F6" w:rsidRPr="00AA40F6" w:rsidRDefault="00AA40F6" w:rsidP="00AA40F6">
            <w:pPr>
              <w:widowControl/>
              <w:autoSpaceDE/>
              <w:autoSpaceDN/>
              <w:adjustRightInd/>
              <w:rPr>
                <w:rFonts w:ascii="Times New Roman" w:hAnsi="Times New Roman" w:cs="Times New Roman"/>
              </w:rPr>
            </w:pPr>
            <w:r w:rsidRPr="00AA40F6">
              <w:rPr>
                <w:rFonts w:ascii="Times New Roman" w:hAnsi="Times New Roman" w:cs="Times New Roman"/>
              </w:rPr>
              <w:t>Всего:</w:t>
            </w:r>
          </w:p>
        </w:tc>
        <w:tc>
          <w:tcPr>
            <w:tcW w:w="672"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1 568 740,5</w:t>
            </w:r>
          </w:p>
        </w:tc>
        <w:tc>
          <w:tcPr>
            <w:tcW w:w="672" w:type="pct"/>
            <w:tcBorders>
              <w:top w:val="nil"/>
              <w:left w:val="nil"/>
              <w:bottom w:val="single" w:sz="4" w:space="0" w:color="auto"/>
              <w:right w:val="single" w:sz="4" w:space="0" w:color="auto"/>
            </w:tcBorders>
            <w:shd w:val="clear" w:color="auto" w:fill="auto"/>
            <w:noWrap/>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1 418 128,6</w:t>
            </w:r>
          </w:p>
        </w:tc>
        <w:tc>
          <w:tcPr>
            <w:tcW w:w="672" w:type="pct"/>
            <w:tcBorders>
              <w:top w:val="nil"/>
              <w:left w:val="nil"/>
              <w:bottom w:val="single" w:sz="4" w:space="0" w:color="auto"/>
              <w:right w:val="single" w:sz="4" w:space="0" w:color="auto"/>
            </w:tcBorders>
            <w:shd w:val="clear" w:color="auto" w:fill="auto"/>
            <w:vAlign w:val="bottom"/>
            <w:hideMark/>
          </w:tcPr>
          <w:p w:rsidR="00AA40F6" w:rsidRPr="00AA40F6" w:rsidRDefault="00AA40F6" w:rsidP="00AA40F6">
            <w:pPr>
              <w:widowControl/>
              <w:autoSpaceDE/>
              <w:autoSpaceDN/>
              <w:adjustRightInd/>
              <w:jc w:val="right"/>
              <w:rPr>
                <w:rFonts w:ascii="Times New Roman" w:hAnsi="Times New Roman" w:cs="Times New Roman"/>
              </w:rPr>
            </w:pPr>
            <w:r w:rsidRPr="00AA40F6">
              <w:rPr>
                <w:rFonts w:ascii="Times New Roman" w:hAnsi="Times New Roman" w:cs="Times New Roman"/>
              </w:rPr>
              <w:t>1 429 770,9</w:t>
            </w:r>
          </w:p>
        </w:tc>
      </w:tr>
    </w:tbl>
    <w:p w:rsidR="00CC1E46" w:rsidRDefault="00CC1E46" w:rsidP="002D5C50">
      <w:pPr>
        <w:rPr>
          <w:sz w:val="24"/>
          <w:szCs w:val="24"/>
        </w:rPr>
      </w:pPr>
    </w:p>
    <w:p w:rsidR="00CC1E46" w:rsidRDefault="00CC1E46">
      <w:pPr>
        <w:widowControl/>
        <w:autoSpaceDE/>
        <w:autoSpaceDN/>
        <w:adjustRightInd/>
        <w:rPr>
          <w:sz w:val="24"/>
          <w:szCs w:val="24"/>
        </w:rPr>
      </w:pPr>
      <w:r>
        <w:rPr>
          <w:sz w:val="24"/>
          <w:szCs w:val="24"/>
        </w:rPr>
        <w:br w:type="page"/>
      </w:r>
    </w:p>
    <w:tbl>
      <w:tblPr>
        <w:tblW w:w="5000" w:type="pct"/>
        <w:tblLook w:val="04A0"/>
      </w:tblPr>
      <w:tblGrid>
        <w:gridCol w:w="831"/>
        <w:gridCol w:w="4962"/>
        <w:gridCol w:w="1209"/>
        <w:gridCol w:w="1213"/>
        <w:gridCol w:w="1363"/>
        <w:gridCol w:w="1085"/>
        <w:gridCol w:w="1351"/>
        <w:gridCol w:w="1364"/>
        <w:gridCol w:w="1408"/>
      </w:tblGrid>
      <w:tr w:rsidR="00CC1E46" w:rsidRPr="00CC1E46" w:rsidTr="00CC1E46">
        <w:trPr>
          <w:trHeight w:val="315"/>
        </w:trPr>
        <w:tc>
          <w:tcPr>
            <w:tcW w:w="2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170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9"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8"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4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4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86"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pPr>
          </w:p>
        </w:tc>
        <w:tc>
          <w:tcPr>
            <w:tcW w:w="987" w:type="pct"/>
            <w:gridSpan w:val="2"/>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right"/>
            </w:pPr>
            <w:r w:rsidRPr="00CC1E46">
              <w:t>Приложение 4</w:t>
            </w:r>
          </w:p>
        </w:tc>
      </w:tr>
      <w:tr w:rsidR="00CC1E46" w:rsidRPr="00CC1E46" w:rsidTr="00CC1E46">
        <w:trPr>
          <w:trHeight w:val="315"/>
        </w:trPr>
        <w:tc>
          <w:tcPr>
            <w:tcW w:w="2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726" w:type="pct"/>
            <w:gridSpan w:val="8"/>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 xml:space="preserve"> к Решению Абанского районного Совета депутатов </w:t>
            </w:r>
          </w:p>
        </w:tc>
      </w:tr>
      <w:tr w:rsidR="00CC1E46" w:rsidRPr="00CC1E46" w:rsidTr="00CC1E46">
        <w:trPr>
          <w:trHeight w:val="315"/>
        </w:trPr>
        <w:tc>
          <w:tcPr>
            <w:tcW w:w="2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170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379"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8"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4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4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86"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987" w:type="pct"/>
            <w:gridSpan w:val="2"/>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от 17.12.2025 № 11-203Р</w:t>
            </w:r>
          </w:p>
        </w:tc>
      </w:tr>
      <w:tr w:rsidR="00CC1E46" w:rsidRPr="00CC1E46" w:rsidTr="00CC1E46">
        <w:trPr>
          <w:trHeight w:val="315"/>
        </w:trPr>
        <w:tc>
          <w:tcPr>
            <w:tcW w:w="2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170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379"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8"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4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4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86"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90"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49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r>
      <w:tr w:rsidR="00CC1E46" w:rsidRPr="00CC1E46" w:rsidTr="00CC1E46">
        <w:trPr>
          <w:trHeight w:val="315"/>
        </w:trPr>
        <w:tc>
          <w:tcPr>
            <w:tcW w:w="5000" w:type="pct"/>
            <w:gridSpan w:val="9"/>
            <w:tcBorders>
              <w:top w:val="nil"/>
              <w:left w:val="nil"/>
              <w:bottom w:val="nil"/>
              <w:right w:val="nil"/>
            </w:tcBorders>
            <w:shd w:val="clear" w:color="auto" w:fill="auto"/>
            <w:noWrap/>
            <w:vAlign w:val="center"/>
            <w:hideMark/>
          </w:tcPr>
          <w:p w:rsidR="00CC1E46" w:rsidRPr="00CC1E46" w:rsidRDefault="00CC1E46" w:rsidP="00CC1E46">
            <w:pPr>
              <w:widowControl/>
              <w:autoSpaceDE/>
              <w:autoSpaceDN/>
              <w:adjustRightInd/>
              <w:jc w:val="center"/>
            </w:pPr>
            <w:r w:rsidRPr="00CC1E46">
              <w:t>Ведомственная структура расходов бюджета Абанского муниципального округа на 2026 год и плановый период 2027-2028 годов</w:t>
            </w:r>
          </w:p>
        </w:tc>
      </w:tr>
      <w:tr w:rsidR="00CC1E46" w:rsidRPr="00CC1E46" w:rsidTr="00CC1E46">
        <w:trPr>
          <w:trHeight w:val="315"/>
        </w:trPr>
        <w:tc>
          <w:tcPr>
            <w:tcW w:w="274" w:type="pct"/>
            <w:tcBorders>
              <w:top w:val="nil"/>
              <w:left w:val="nil"/>
              <w:bottom w:val="nil"/>
              <w:right w:val="nil"/>
            </w:tcBorders>
            <w:shd w:val="clear" w:color="auto" w:fill="auto"/>
            <w:noWrap/>
            <w:vAlign w:val="center"/>
            <w:hideMark/>
          </w:tcPr>
          <w:p w:rsidR="00CC1E46" w:rsidRPr="00CC1E46" w:rsidRDefault="00CC1E46" w:rsidP="00CC1E46">
            <w:pPr>
              <w:widowControl/>
              <w:autoSpaceDE/>
              <w:autoSpaceDN/>
              <w:adjustRightInd/>
              <w:jc w:val="center"/>
            </w:pPr>
          </w:p>
        </w:tc>
        <w:tc>
          <w:tcPr>
            <w:tcW w:w="170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9"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8"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4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4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86"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90"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9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r>
      <w:tr w:rsidR="00CC1E46" w:rsidRPr="00CC1E46" w:rsidTr="00CC1E46">
        <w:trPr>
          <w:trHeight w:val="315"/>
        </w:trPr>
        <w:tc>
          <w:tcPr>
            <w:tcW w:w="1981" w:type="pct"/>
            <w:gridSpan w:val="2"/>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9"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8"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4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4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86"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90"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9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(тыс.рублей)</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 строки</w:t>
            </w:r>
          </w:p>
        </w:tc>
        <w:tc>
          <w:tcPr>
            <w:tcW w:w="170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Наименование главных распорядителей и наименование показателей бюджетной классификации</w:t>
            </w:r>
          </w:p>
        </w:tc>
        <w:tc>
          <w:tcPr>
            <w:tcW w:w="379"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Код ведомства</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Раздел-подраздел</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Целевая статья</w:t>
            </w: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Вид расходов</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 на 2026 год</w:t>
            </w:r>
          </w:p>
        </w:tc>
        <w:tc>
          <w:tcPr>
            <w:tcW w:w="490"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 на 2027 год</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 на 2028 год</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 </w:t>
            </w:r>
          </w:p>
        </w:tc>
        <w:tc>
          <w:tcPr>
            <w:tcW w:w="170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1</w:t>
            </w:r>
          </w:p>
        </w:tc>
        <w:tc>
          <w:tcPr>
            <w:tcW w:w="379"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2</w:t>
            </w:r>
          </w:p>
        </w:tc>
        <w:tc>
          <w:tcPr>
            <w:tcW w:w="378"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3</w:t>
            </w:r>
          </w:p>
        </w:tc>
        <w:tc>
          <w:tcPr>
            <w:tcW w:w="445"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4</w:t>
            </w:r>
          </w:p>
        </w:tc>
        <w:tc>
          <w:tcPr>
            <w:tcW w:w="344"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5</w:t>
            </w:r>
          </w:p>
        </w:tc>
        <w:tc>
          <w:tcPr>
            <w:tcW w:w="486"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6</w:t>
            </w:r>
          </w:p>
        </w:tc>
        <w:tc>
          <w:tcPr>
            <w:tcW w:w="490"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7</w:t>
            </w:r>
          </w:p>
        </w:tc>
        <w:tc>
          <w:tcPr>
            <w:tcW w:w="49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Абанского сельсовета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30 413,7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25 723,0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25 806,3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18 751,0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18 080,3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18 080,3</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7 481,4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7 481,4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7 481,4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7 090,7</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7 142,9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6 752,1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6 752,1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6 389,5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6 038,8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6 038,8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6 389,5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6 038,8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6 038,8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733,2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693,2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693,2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733,2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693,2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693,2</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20,2</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338,5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11 269,6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11 269,6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11 269,6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10 989,6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9 616,0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9 336,0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2 994,4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2 714,4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2 714,4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2 994,4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2 714,4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2 714,4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65,2</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2 081,2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2 164,5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8 131,5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5 031,5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5 031,5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Содержание и ремонт муниципального жилого фонда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7 931,5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7 281,5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7 281,5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4 881,5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4 701,5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"Молодежь в XXI веке"</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муниципальной программы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осуществление мероприятий по работе с детьми и молодежью в рамках отдельных мероприятий муниципальной программы Абанского муниципального округа "Молодежь в XXI веке"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культуры, кинематографии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проведение культурных мероприятий для населения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471,0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Выплаты гражданам, удостоенным звания "Почетный гражданин поселка Абан"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спортивно-массовых мероприятий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Апано-Ключинского сельсовета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4 658,3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4 164,9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4 175,2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3 606,7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3 606,7</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2 457,3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2 457,3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2 457,3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2 408,3</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2 252,0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2 101,4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159,1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122,1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122,1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122,1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122,1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156,2</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1 652,8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1 198,5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1 093,2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949,2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949,2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200,9</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748,4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748,4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748,4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189,7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Березовского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7 830,6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6 743,9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6 762,6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6 832,6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5 780,0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5 780,0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3 588,5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3 588,5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3 588,5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3 521,5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3 263,0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3 196,0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3 196,0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2 287,7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899,7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899,7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899,7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325,5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2 354,5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2 258,5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1 940,5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1 940,5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1 706,3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1 610,3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1 610,3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1 706,3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1 610,3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1 610,3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492,3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Водное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в водном хозяйстве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495,7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Вознесенского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4 688,1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4 067,5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4 072,9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3 971,1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3 405,2</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2 366,3</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1 965,6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1 910,6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1 910,6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1 651,3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1 549,9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1 549,9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1 549,9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1 038,9</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955,1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815,4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815,4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256,8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698,3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558,6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698,3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558,6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221,3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237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141,3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Долгомостовского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13 307,8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12 633,4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12 664,0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9 955,8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9 571,9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9 571,9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4 046,9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3 818,9</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3 786,5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3 558,5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3 558,5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1 657,7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2 026,0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1 798,0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1 798,0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2 026,0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1 798,0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1 798,0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102,9</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4 560,1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4 560,1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4 560,1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4 404,2</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4 022,8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3 866,9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3 866,9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1 162,4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2 860,4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2 704,5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2 704,5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2 860,4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2 704,5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2 704,5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520,8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796,6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2 500,8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2 500,8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2 500,8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2 490,8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2 180,8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2 329,8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2 329,8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2 329,8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2 099,8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114,8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Заозерновского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5 631,8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3 662,2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3 672,9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4 995,3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3 190,5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3 190,5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1 563,8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2 530,6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2 530,6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2 420,6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2 225,3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1 333,7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1 001,1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891,1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891,1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891,1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195,3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534,0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516,6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385,6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385,6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516,6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385,6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198,7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Никольского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9 053,0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7 724,0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7 442,4</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7 889,7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6 567,9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6 267,9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3 132,8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3 132,8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3 132,8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3 022,8</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2 775,5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2 775,5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1 925,3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959,3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849,3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849,3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959,3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849,3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849,3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0,9</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3 407,9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1 896,2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1 896,2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1 896,2</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288,8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288,8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288,8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2 568,8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1 645,8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1 345,8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434,7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434,7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2 134,1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1 211,1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1 211,1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2 134,1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1 211,1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1 211,1</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417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546,8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478,0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196,5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Новоуспенского сельсовета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6 463,7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5 984,9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5 994,1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5 412,0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5 412,0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3 373,6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3 373,6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3 373,6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3 358,6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3 100,1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3 085,1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3 085,1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2 403,4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676,0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691,0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676,0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2 516,0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2 516,0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2 516,0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2 053,4</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1 687,9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1 234,1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1 126,2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1 126,2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1 126,2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1 126,2</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237,5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284,6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279,6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Покатеевского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6 769,4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6 247,1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6 253,8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6 226,1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5 697,4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5 697,4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3 445,5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3 445,5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3 445,5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3 362,5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3 211,1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3 128,1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3 128,1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2 886,2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324,0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2 464,9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2 334,9</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1 628,1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1 498,1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1 498,1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704,3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923,8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793,8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793,8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923,8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793,8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540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833,3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306,0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Петропавловского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6 792,3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6 596,5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6 610,2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5 951,4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5 804,4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5 804,4</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4 052,9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4 052,9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4 052,9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4 042,9</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3 701,4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3 691,4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3 691,4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2 580,5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1 064,7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1 054,7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1 054,7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1 064,7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1 054,7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1 054,7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56,2</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351,5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1 898,5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1 761,5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1 288,5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1 288,5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370,2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1 055,3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1 055,3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596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372,8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Водное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в водном хозяйстве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357,7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314,5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291,5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153,6</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Покровского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5 563,9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5 195,7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5 206,0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4 555,7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4 177,6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4 177,6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2 805,0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2 805,0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2 805,0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2 721,0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2 531,6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2 447,6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2 447,6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2 115,5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405,8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405,8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321,8</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1 750,7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1 750,7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1 750,7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1 456,5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1 097,5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1 064,5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1 064,5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307,7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789,8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756,8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756,8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789,8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756,8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756,8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662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318,0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432,9</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Почетского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11 810,2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11 046,3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11 065,0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10 274,3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9 532,4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9 532,4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3 225,0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2 977,6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2 977,6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2 977,6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2 119,5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247,4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5 700,4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5 700,4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5 700,4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4 958,5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4 373,3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4 128,3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4 128,3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1 083,5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3 289,8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3 044,8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3 044,8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3 289,8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3 044,8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3 044,8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820,3</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487,0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1 037,6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1 037,6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997,6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989,6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757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Самойловского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9 102,8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8 968,8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7 964,0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7 964,0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4 311,0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4 116,6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4 076,6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4 076,6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2 752,5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1 362,7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1 322,7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1 322,7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1 362,7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1 322,7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1 322,7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234,4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3 742,0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3 742,0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3 742,0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3 653,0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3 178,0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3 089,0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3 089,0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2 683,5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2 594,5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2 594,5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2 683,5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2 594,5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2 594,5</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559,9</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463,0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581,8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Содержание и ремонт муниципального жилого фонда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491,8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481,8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Туровского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8 113,6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7 182,3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7 195,9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7 134,0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6 189,6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4 766,9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4 766,9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4 766,9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4 752,0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4 335,3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4 335,3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3 023,5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1 325,5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1 310,6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1 310,6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1 310,6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1 310,6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416,6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1 437,6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1 209,2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1 146,2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1 146,2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264,4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881,8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881,8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286,4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354,7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621,6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617,8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Устьянского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16 327,2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15 804,5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15 834,9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13 105,2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12 584,2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12 584,2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3 892,7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3 892,7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3 892,7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3 877,7</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3 515,2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3 500,2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3 500,2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1 806,4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1 550,9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1 535,9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1 535,9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1 550,9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1 535,9</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157,9</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892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377,6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7 863,6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7 863,6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7 863,6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7 357,6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5 917,3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5 652,3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5 652,3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1 612,3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4 305,0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4 305,0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1 692,6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752,0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Водное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в водном хозяйстве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790,6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2 196,0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2 191,0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2 186,0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2 177,0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274,0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Хандальского сельсовета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7 103,2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5 980,5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5 993,7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6 463,0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5 387,7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5 387,7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1 348,9</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2 204,2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2 204,2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2 204,2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2 151,6</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1 943,8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1 891,2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1 307,2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635,9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583,3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583,3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635,9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583,3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260,4</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2 909,9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2 909,9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2 909,9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1 887,3</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975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2 009,8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1 389,8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1 389,8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513,2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1 496,6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876,6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876,6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1 496,6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876,6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876,6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494,8</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323,3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263,3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254,9</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Администрация Абанского района Красноярского края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322 131,5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208 680,0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224 607,4</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180 832,2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153 256,6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171 651,1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функционирование главы муниципального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41 320,3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31 116,4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31 816,4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"Государственная поддержка детей-сирот, расширение практики применения семейных форм воспитания"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r>
      <w:tr w:rsidR="00CC1E46" w:rsidRPr="00CC1E46" w:rsidTr="00CC1E46">
        <w:trPr>
          <w:trHeight w:val="441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 подпрограммы "Государственная поддержка детей - 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муниципальной программы и прочие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"Управление муниципальными финансами и имуществом"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6 790,0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"Повышение эффективности управления муниципальным имуществом"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r>
      <w:tr w:rsidR="00CC1E46" w:rsidRPr="00CC1E46" w:rsidTr="00CC1E46">
        <w:trPr>
          <w:trHeight w:val="315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Оформление права муниципальной собственности Абанского муниципального округа на объекты недвижимого имущества и эффективное управление, распоряжение этим имуществом и его использование в рамках подпрограммы "Повышение эффективности управления муниципальным имуществом" муниципальной программы Абанского муниципального округа "Управление муниципальными финансами и имуществом"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5 898,6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5 898,6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1038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Разграничение государственной собственности на земельные участки для нужд Абанского муниципального округа и рациональное их использование в рамках подпрограммы "Повышение эффективности управления муниципальным имуществом" муниципальной программы Абанского муниципального округа "Управление муниципальными финансами и имуществом"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29 834,8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29 834,8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29 834,8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Судебная система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136 908,4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119 669,5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137 369,5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20 164,9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программы и прочие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20 164,9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20 164,9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2 786,7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2 786,7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r>
      <w:tr w:rsidR="00CC1E46" w:rsidRPr="00CC1E46" w:rsidTr="00CC1E46">
        <w:trPr>
          <w:trHeight w:val="441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Финансовая поддержка на обеспечение деятельности муниципального ресурсного центра по поддержке инициатив социально ориентированных некоммерческих организаций, общественных инициатив граждан, инициатив других субъектов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567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Предоставления субсидии социально ориентированным некоммерческим организациям Абанского муниципального округа на проведение обучающих семинаров для юридических лиц (социально ориентированных некоммерческих организаций, бюджетных учреждений) и физических лиц по темам социального проектирования, грантовой системы поддержки инициатив, бухгалтерские и юридические вопросы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441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стажировок, выездных встреч в другие муниципальные образования края по обмену опытом в теме развития гражданского общества, развития социально ориентированных некоммерческих организаций, территориальных органов самоуправления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441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1075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Предоставления субсидии социально ориентированным некоммерческим организациям Абанского муниципального округа на конкурсной основе на финансирование расходов, связанных с проведением конкурса поддержки общественных инициатив граждан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346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конкурса инициатив среди территориальных органов самоуправления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Фестиваля добровольческих (волонтерских) проектов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346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расходов, направленных на реализацию мероприятий по поддержке местных инициатив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2 655,9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2 655,9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по организации и проведению мероприятий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1092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предоставления мер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111 301,0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95 948,7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113 648,7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111 301,0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95 948,7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113 648,7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Участие в мероприятиях государственных программ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отдельных органов местного самоуправления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77 541,7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80 740,1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отдельных органов местного самоуправления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1115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в рамках непрограммных расходов отдельных органов местного самоуправления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ОБОРОНА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Мобилизационная и вневойсковая подготовка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первичному воинскому учету органами местного самоуправления муниципальных и городских округов в соответствии с Федеральным законом от 28 марта 1998 года № 53-ФЗ "О воинской обязанности и военной службе"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7 502,0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7 502,0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"Защита от чрезвычайных ситуаций и профилактика правонарушений"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7 502,0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"Предупреждение и ликвидация чрезвычайных ситуаций природного и техногенного характера"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7 302,0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6 806,5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первичных мер пожарной безопасности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Cоздание пожарных водоемов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1147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развитию добровольной пожарной охраны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"Профилактика правонарушений и проявлений терроризма"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Приобретение и установка систем видеонаблюдения в местах с массовым пребыванием граждан в рамках подпрограммы "Профилактика правонарушений и проявлений терроризма" муниципальной программы Абанского муниципального округа "Защита от чрезвычайных ситуаций и профилактика правонарушений"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90 711,4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28 820,6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28 897,9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Сельское хозяйство и рыболовство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Транспорт</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61 947,8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61 947,8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"Организация транспортного обслуживания населения "</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61 947,8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r>
      <w:tr w:rsidR="00CC1E46" w:rsidRPr="00CC1E46" w:rsidTr="00CC1E46">
        <w:trPr>
          <w:trHeight w:val="315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округа в рамках подпрограммы "Организация транспортного обслуживания населения"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регулярных перевозок по регулируемому тарифу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выполнение работ, связанных с осуществлением перевозок пассажиров и багажа внутренним водным транспортом в местном сообщении и на переправах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компенсацию расходов, связанных с осуществлением перевозок пассажиров и багажа внутренним водным транспортом в местном сообщении и на переправах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1 930,9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2 008,2</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Связь и информатика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муниципальной программы и прочие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Создание условий для обеспечения услугами связи малочисленных и труднодоступных населенных пунктов Красноярского края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национальной экономики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17 427,5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17 427,5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17 427,5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535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поставляемую населению объектами электроэнергетики, расположенными на территориях края,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соответствии с Законом края от 20 декабря 2012 года № 3-963) в рамках отдельных мероприятий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малого и среднего предпринимательства"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"Содействие развитию субъектов малого и среднего предпринимательства"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1198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субъектам малого и среднего предпринимательства на реализацию инвестиционных проектов в приоритетных отраслях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муниципальных программ развития субъектов малого и среднего предпринимательства в целях реализации инвестиционных проектов субъектами малого и среднего предпринимательства в приоритетных отраслях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346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1204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 развития социального предпринимательства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14 530,3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Коммунальное хозяйство</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14 530,3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отдельных мероприятий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10 510,6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10 510,6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прочих обязательств государства носящий разовый характер в рамках непрограммных расходов отдельных органов местного самоуправления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ОКРУЖАЮЩЕЙ СРЕДЫ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14 489,4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5 344,6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5 344,6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объектов растительного и животного мира и среды их обитания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489,4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489,4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489,4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489,4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охраны окружающей среды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"Обращение с отходами"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441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выявлению и ликвидации объектов накопленного вреда, а в случае их отсутствия - иных мероприятий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рамках подпрограммы "Обращение с отходами"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1237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11 818,2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9 599,2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9 387,6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4 800,0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5 844,4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"Государственная поддержка детей-сирот, расширение практики применения семейных форм воспитания"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жилых помещений детям-сиротам и детям, оставшихся без попечения родителей, лицам из их числа по договорам найма специализированных жилых помещений, в рамках подпрограммы "Государственная поддержка детей - 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Капитальные вложения в объекты государственной (муниципальной) собственности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Бюджетные инвестиции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жильем молодых семей"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социальной политики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r>
      <w:tr w:rsidR="00CC1E46" w:rsidRPr="00CC1E46" w:rsidTr="00CC1E46">
        <w:trPr>
          <w:trHeight w:val="252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осуществление деятельности по опеке и попечительству в отношении совершеннолетних граждан, по защите имущественных прав безвестно отсутствующих граждан, а также в сфере патронажа (в соответствии с Законом края от 11 июля 2019 года № 7-2988) в рамках непрограммных расходов администрации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901</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Финансовое управление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20 260,3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16 325,0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14 125,0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финансовых, налоговых и таможенных органов и органов финансового (финансово-бюджетного) надзора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"Управление муниципальными финансами и имуществом"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"Повышение качества управления муниципальными финансами"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"Повышение качества управления муниципальными финансами" муниципальной программы Абанского муниципального округа "Управление муниципальными финансами и имуществом"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фонды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фонды местных администраций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ДОЛГА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внутреннего долга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прочих обязательств государства носящий разовый характер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долга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муниципального долга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902</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Контрольно-счетный орган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1288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финансовых, налоговых и таможенных органов и органов финансового (финансово-бюджетного) надзора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Контрольно-счетного органа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Контрольно-счетного органа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Председатель Контрольно-счетного органа в рамках непрограммных расходов Контрольно-счетного органа Абанского района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903</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 культуры, по делам молодежи и спорта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209 926,0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201 990,2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186 732,1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1 414,2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1 414,2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1 414,2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архивного дела"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1 414,2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"Развитие архивного дела"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в области архивного дела (в соответствии с Законом края от 21 декабря 2010 года № 11-5564), в рамках подпрограммы "Развитие архивного дела"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1305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20 013,9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19 467,0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17 467,0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10 425,5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10 425,5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 Поддержка народного творчества"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12 425,5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10 425,5</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"Поддержка народного творчества"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10 106,5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10 106,5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10 106,5</w:t>
            </w:r>
          </w:p>
        </w:tc>
      </w:tr>
      <w:tr w:rsidR="00CC1E46" w:rsidRPr="00CC1E46" w:rsidTr="00CC1E46">
        <w:trPr>
          <w:trHeight w:val="252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1314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Поддержка народного творчества"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Молодежная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7 588,4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"Молодежь в XXI веке"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7 588,4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молодежи в социальную практику"</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7 588,4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252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1323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157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Поддержка деятельности муниципальных молодежных центров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152 614,8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148 362,9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137 104,8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146 500,7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144 111,9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134 353,8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146 500,7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144 111,9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134 353,8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"Сохранение культурного наследия"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55 425,9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54 734,6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49 976,5</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замеров сопротивления электропроводов и заземления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Эксплуатационные испытания пожарных лестниц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на иные цели-приобретение основных средств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1348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Государственная поддержка отрасли культуры (модернизации библиотек в части комплектования книжных фондов)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 Поддержка народного творчества"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1355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"Поддержка народного творчества"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культуры, кинематографии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6 114,1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программы и прочие мероприятия"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программы и прочие мероприятия" муниципальной программы Абанского муниципального округа "Содействие развитию культуры"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1363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Участие в мероприятиях государственных программ в рамках непрограммных расходов отдельных органов местного самоуправления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35 883,1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32 845,1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30 845,1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"Содействие развитию массовой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спортивно-массовых мероприятий в рамках подпрограммы "Содействие развитию массовой физической культуры и спорта" муниципальной программы Абанского муниципального округа "Содействие развитию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детско-юношеского спорта и системы спортивной подготовки"</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Спорт высших достижений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27 791,5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26 153,5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24 153,5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27 791,5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26 153,5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24 153,5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детско-юношеского спорта и системы спортивной подготовки"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27 791,5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26 153,5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24 153,5</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1385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25 789,5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24 201,5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22 201,5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25 789,5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24 201,5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22 201,5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25 789,5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24 201,5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22 201,5</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1391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требований федеральных стандартов спортивной подготовки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905</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Управление образования администрации Абанского района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857 688,7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823 442,8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818 853,6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828 841,7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794 847,2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795 727,7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156 027,9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154 584,6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155 145,1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156 027,9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154 584,6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155 145,1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156 027,9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154 584,6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155 145,1</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38 132,5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36 471,5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36 477,0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1400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22 528,9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20 869,5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20 875,0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22 528,9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20 869,5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20 875,0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питанием детей в образовательных учреждениях за счет средств родительской платы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10 883,6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11 101,2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11 656,3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10 883,6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11 656,3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10 883,6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11 656,3</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1409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r>
      <w:tr w:rsidR="00CC1E46" w:rsidRPr="00CC1E46" w:rsidTr="00CC1E46">
        <w:trPr>
          <w:trHeight w:val="630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1415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630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1418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252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580 234,9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551 152,4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551 469,6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580 234,9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551 152,4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551 469,6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580 234,9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551 152,4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551 469,6</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комплекса мероприятий, направленных на выявление и поддержку инициатив обучающихся образовательных учреждений по реализации проекта "Школьное инициативное бюджетирование"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146 950,2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120 323,7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120 323,7</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48 154,5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48 154,5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39 490,0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24 757,1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24 757,1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16 370,8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15 805,8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15 805,8</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23 119,1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питанием детей в образовательных учреждениях за счет средств родительской платы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5 749,5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5 873,8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6 191,0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5 749,5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6 191,0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5 749,5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5 873,8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6 191,0</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38 998,5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38 998,5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38 998,5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1447</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8 547,3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8 547,3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8 547,3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r>
      <w:tr w:rsidR="00CC1E46" w:rsidRPr="00CC1E46" w:rsidTr="00CC1E46">
        <w:trPr>
          <w:trHeight w:val="630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1450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1453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r>
      <w:tr w:rsidR="00CC1E46" w:rsidRPr="00CC1E46" w:rsidTr="00CC1E46">
        <w:trPr>
          <w:trHeight w:val="630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1458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294 149,9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292 169,5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292 169,5</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205 756,9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205 756,9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1461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77 194,6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77 194,6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77 194,6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189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Государственная поддержка муниципальных комплексных проектов развития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44 412,7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44 412,7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44 412,7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43 890,1</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16 708,0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16 708,0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16 708,0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7 916,0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9 318,3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9 318,3</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1479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7 892,1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9 290,2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9 290,2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7 844,3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r>
      <w:tr w:rsidR="00CC1E46" w:rsidRPr="00CC1E46" w:rsidTr="00CC1E46">
        <w:trPr>
          <w:trHeight w:val="630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1488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18 078,6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18 078,6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18 078,6</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1491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5 851,7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5 851,7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5 851,7</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48 166,3</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45 220,2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45 223,0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48 166,3</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45 220,2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45 223,0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"Организация отдыха и оздоровления детей"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3 474,8</w:t>
            </w:r>
          </w:p>
        </w:tc>
      </w:tr>
      <w:tr w:rsidR="00CC1E46" w:rsidRPr="00CC1E46" w:rsidTr="00CC1E46">
        <w:trPr>
          <w:trHeight w:val="189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Отдых и оздоровление детей в лагерях с дневным пребыванием детей и загородных лагерях в рамках подпрограммы " Организация отдыха и оздоровления детей "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252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1500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 в рамках подпрограммы " Организация отдыха и оздоровления детей "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"Государственная поддержка детей-сирот, расширение практики применения семейных форм воспитания"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r>
      <w:tr w:rsidR="00CC1E46" w:rsidRPr="00CC1E46" w:rsidTr="00CC1E46">
        <w:trPr>
          <w:trHeight w:val="283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1509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в рамках подпрограммы "Государственная поддержка детей-сирот,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муниципальной программы и прочие мероприятия"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0240000000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39 588,4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36 641,2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36 641,2</w:t>
            </w:r>
          </w:p>
        </w:tc>
      </w:tr>
      <w:tr w:rsidR="00CC1E46" w:rsidRPr="00CC1E46" w:rsidTr="00CC1E46">
        <w:trPr>
          <w:trHeight w:val="220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1515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10 909,7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10 168,4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10 168,4</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27 760,6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25 554,8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25 554,8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1523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1531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28 847,0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28 595,5</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23 125,9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25 207,9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24 956,4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19 486,8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25 207,9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24 956,4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19 486,8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25 207,9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24 956,4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19 486,8</w:t>
            </w:r>
          </w:p>
        </w:tc>
      </w:tr>
      <w:tr w:rsidR="00CC1E46" w:rsidRPr="00CC1E46" w:rsidTr="00CC1E46">
        <w:trPr>
          <w:trHeight w:val="441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1538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1541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1546</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1549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8 738,8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8 487,4</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3 017,7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1552</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3 603,9</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3 500,3</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1 244,5</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1 909,2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1 854,2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659,3</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1 694,8</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1 646,0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585,2</w:t>
            </w:r>
          </w:p>
        </w:tc>
      </w:tr>
      <w:tr w:rsidR="00CC1E46" w:rsidRPr="00CC1E46" w:rsidTr="00CC1E46">
        <w:trPr>
          <w:trHeight w:val="315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1555</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обеспечение бесплатным двухразовым питанием обучающихся с ограниченными возможностями здоровья, в том числе одновременно являющихся инвалидами (детьми-инвалидами), в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1558</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1559</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94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1560</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1561</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1563</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1565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r>
      <w:tr w:rsidR="00CC1E46" w:rsidRPr="00CC1E46" w:rsidTr="00CC1E46">
        <w:trPr>
          <w:trHeight w:val="315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906</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Абанский районный Совет депутатов</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31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126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1574</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представительных органов местного самоуправления Абанского муниципального округа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1575</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представительного органа власти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7310000000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1576</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представительных органов местного самоуправления Абанского муниципального округа</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1 236,4</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1 237,2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1 237,2</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1577</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1578</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1579</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94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1580</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1260"/>
        </w:trPr>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1581</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Председатель районного Совета депутатов в рамках непрограммных расходов представительных органов местного самоуправления Абанского муниципального округа</w:t>
            </w:r>
          </w:p>
        </w:tc>
        <w:tc>
          <w:tcPr>
            <w:tcW w:w="379"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4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490"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49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1575"/>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1582</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630"/>
        </w:trPr>
        <w:tc>
          <w:tcPr>
            <w:tcW w:w="274"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1583</w:t>
            </w:r>
          </w:p>
        </w:tc>
        <w:tc>
          <w:tcPr>
            <w:tcW w:w="170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379"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918</w:t>
            </w:r>
          </w:p>
        </w:tc>
        <w:tc>
          <w:tcPr>
            <w:tcW w:w="378"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44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4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86"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490"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49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315"/>
        </w:trPr>
        <w:tc>
          <w:tcPr>
            <w:tcW w:w="2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1E46" w:rsidRPr="00CC1E46" w:rsidRDefault="00CC1E46" w:rsidP="00CC1E46">
            <w:pPr>
              <w:widowControl/>
              <w:autoSpaceDE/>
              <w:autoSpaceDN/>
              <w:adjustRightInd/>
              <w:jc w:val="center"/>
            </w:pPr>
            <w:r w:rsidRPr="00CC1E46">
              <w:t>1584</w:t>
            </w:r>
          </w:p>
        </w:tc>
        <w:tc>
          <w:tcPr>
            <w:tcW w:w="170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Условно утвержденные расходы</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CC1E46" w:rsidRPr="00CC1E46" w:rsidRDefault="00CC1E46" w:rsidP="00CC1E46">
            <w:pPr>
              <w:widowControl/>
              <w:autoSpaceDE/>
              <w:autoSpaceDN/>
              <w:adjustRightInd/>
              <w:jc w:val="center"/>
            </w:pPr>
            <w:r w:rsidRPr="00CC1E46">
              <w:t> </w:t>
            </w:r>
          </w:p>
        </w:tc>
        <w:tc>
          <w:tcPr>
            <w:tcW w:w="378" w:type="pct"/>
            <w:tcBorders>
              <w:top w:val="single" w:sz="4" w:space="0" w:color="auto"/>
              <w:left w:val="nil"/>
              <w:bottom w:val="single" w:sz="4" w:space="0" w:color="auto"/>
              <w:right w:val="single" w:sz="4" w:space="0" w:color="auto"/>
            </w:tcBorders>
            <w:shd w:val="clear" w:color="auto" w:fill="auto"/>
            <w:noWrap/>
            <w:vAlign w:val="bottom"/>
            <w:hideMark/>
          </w:tcPr>
          <w:p w:rsidR="00CC1E46" w:rsidRPr="00CC1E46" w:rsidRDefault="00CC1E46" w:rsidP="00CC1E46">
            <w:pPr>
              <w:widowControl/>
              <w:autoSpaceDE/>
              <w:autoSpaceDN/>
              <w:adjustRightInd/>
              <w:jc w:val="center"/>
            </w:pPr>
            <w:r w:rsidRPr="00CC1E46">
              <w:t> </w:t>
            </w:r>
          </w:p>
        </w:tc>
        <w:tc>
          <w:tcPr>
            <w:tcW w:w="445" w:type="pct"/>
            <w:tcBorders>
              <w:top w:val="single" w:sz="4" w:space="0" w:color="auto"/>
              <w:left w:val="nil"/>
              <w:bottom w:val="single" w:sz="4" w:space="0" w:color="auto"/>
              <w:right w:val="single" w:sz="4" w:space="0" w:color="auto"/>
            </w:tcBorders>
            <w:shd w:val="clear" w:color="auto" w:fill="auto"/>
            <w:noWrap/>
            <w:vAlign w:val="bottom"/>
            <w:hideMark/>
          </w:tcPr>
          <w:p w:rsidR="00CC1E46" w:rsidRPr="00CC1E46" w:rsidRDefault="00CC1E46" w:rsidP="00CC1E46">
            <w:pPr>
              <w:widowControl/>
              <w:autoSpaceDE/>
              <w:autoSpaceDN/>
              <w:adjustRightInd/>
              <w:jc w:val="center"/>
            </w:pPr>
            <w:r w:rsidRPr="00CC1E46">
              <w:t> </w:t>
            </w:r>
          </w:p>
        </w:tc>
        <w:tc>
          <w:tcPr>
            <w:tcW w:w="344" w:type="pct"/>
            <w:tcBorders>
              <w:top w:val="single" w:sz="4" w:space="0" w:color="auto"/>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center"/>
            </w:pPr>
            <w:r w:rsidRPr="00CC1E46">
              <w:t> </w:t>
            </w:r>
          </w:p>
        </w:tc>
        <w:tc>
          <w:tcPr>
            <w:tcW w:w="486" w:type="pct"/>
            <w:tcBorders>
              <w:top w:val="single" w:sz="4" w:space="0" w:color="auto"/>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 </w:t>
            </w:r>
          </w:p>
        </w:tc>
        <w:tc>
          <w:tcPr>
            <w:tcW w:w="490" w:type="pct"/>
            <w:tcBorders>
              <w:top w:val="single" w:sz="4" w:space="0" w:color="auto"/>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25 201,3</w:t>
            </w:r>
          </w:p>
        </w:tc>
        <w:tc>
          <w:tcPr>
            <w:tcW w:w="497" w:type="pct"/>
            <w:tcBorders>
              <w:top w:val="single" w:sz="4" w:space="0" w:color="auto"/>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42 952,5</w:t>
            </w:r>
          </w:p>
        </w:tc>
      </w:tr>
      <w:tr w:rsidR="00CC1E46" w:rsidRPr="00CC1E46" w:rsidTr="00CC1E46">
        <w:trPr>
          <w:trHeight w:val="315"/>
        </w:trPr>
        <w:tc>
          <w:tcPr>
            <w:tcW w:w="3527" w:type="pct"/>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C1E46" w:rsidRPr="00CC1E46" w:rsidRDefault="00CC1E46" w:rsidP="00CC1E46">
            <w:pPr>
              <w:widowControl/>
              <w:autoSpaceDE/>
              <w:autoSpaceDN/>
              <w:adjustRightInd/>
            </w:pPr>
            <w:r w:rsidRPr="00CC1E46">
              <w:t>Всего:</w:t>
            </w:r>
          </w:p>
        </w:tc>
        <w:tc>
          <w:tcPr>
            <w:tcW w:w="486"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1 568 740,5</w:t>
            </w:r>
          </w:p>
        </w:tc>
        <w:tc>
          <w:tcPr>
            <w:tcW w:w="490"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1 418 128,6</w:t>
            </w:r>
          </w:p>
        </w:tc>
        <w:tc>
          <w:tcPr>
            <w:tcW w:w="497"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1 429 770,9</w:t>
            </w:r>
          </w:p>
        </w:tc>
      </w:tr>
    </w:tbl>
    <w:p w:rsidR="00CC1E46" w:rsidRDefault="00CC1E46" w:rsidP="002D5C50">
      <w:pPr>
        <w:rPr>
          <w:sz w:val="24"/>
          <w:szCs w:val="24"/>
        </w:rPr>
      </w:pPr>
    </w:p>
    <w:p w:rsidR="00CC1E46" w:rsidRDefault="00CC1E46">
      <w:pPr>
        <w:widowControl/>
        <w:autoSpaceDE/>
        <w:autoSpaceDN/>
        <w:adjustRightInd/>
        <w:rPr>
          <w:sz w:val="24"/>
          <w:szCs w:val="24"/>
        </w:rPr>
      </w:pPr>
      <w:r>
        <w:rPr>
          <w:sz w:val="24"/>
          <w:szCs w:val="24"/>
        </w:rPr>
        <w:br w:type="page"/>
      </w:r>
    </w:p>
    <w:tbl>
      <w:tblPr>
        <w:tblW w:w="5000" w:type="pct"/>
        <w:tblLook w:val="04A0"/>
      </w:tblPr>
      <w:tblGrid>
        <w:gridCol w:w="889"/>
        <w:gridCol w:w="4950"/>
        <w:gridCol w:w="1754"/>
        <w:gridCol w:w="1115"/>
        <w:gridCol w:w="1224"/>
        <w:gridCol w:w="1618"/>
        <w:gridCol w:w="1618"/>
        <w:gridCol w:w="1618"/>
      </w:tblGrid>
      <w:tr w:rsidR="00CC1E46" w:rsidRPr="00CC1E46" w:rsidTr="00CC1E46">
        <w:trPr>
          <w:trHeight w:val="315"/>
        </w:trPr>
        <w:tc>
          <w:tcPr>
            <w:tcW w:w="1975" w:type="pct"/>
            <w:gridSpan w:val="2"/>
            <w:vMerge w:val="restar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93"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1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47"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pPr>
          </w:p>
        </w:tc>
        <w:tc>
          <w:tcPr>
            <w:tcW w:w="1094" w:type="pct"/>
            <w:gridSpan w:val="2"/>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right"/>
            </w:pPr>
            <w:r w:rsidRPr="00CC1E46">
              <w:t>Приложение 5</w:t>
            </w:r>
          </w:p>
        </w:tc>
      </w:tr>
      <w:tr w:rsidR="00CC1E46" w:rsidRPr="00CC1E46" w:rsidTr="00CC1E46">
        <w:trPr>
          <w:trHeight w:val="315"/>
        </w:trPr>
        <w:tc>
          <w:tcPr>
            <w:tcW w:w="1975" w:type="pct"/>
            <w:gridSpan w:val="2"/>
            <w:vMerge/>
            <w:tcBorders>
              <w:top w:val="nil"/>
              <w:left w:val="nil"/>
              <w:bottom w:val="nil"/>
              <w:right w:val="nil"/>
            </w:tcBorders>
            <w:vAlign w:val="center"/>
            <w:hideMark/>
          </w:tcPr>
          <w:p w:rsidR="00CC1E46" w:rsidRPr="00CC1E46" w:rsidRDefault="00CC1E46" w:rsidP="00CC1E46">
            <w:pPr>
              <w:widowControl/>
              <w:autoSpaceDE/>
              <w:autoSpaceDN/>
              <w:adjustRightInd/>
            </w:pPr>
          </w:p>
        </w:tc>
        <w:tc>
          <w:tcPr>
            <w:tcW w:w="593"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2432" w:type="pct"/>
            <w:gridSpan w:val="5"/>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 xml:space="preserve"> к Решению Абанского районного Совета депутатов </w:t>
            </w:r>
          </w:p>
        </w:tc>
      </w:tr>
      <w:tr w:rsidR="00CC1E46" w:rsidRPr="00CC1E46" w:rsidTr="00CC1E46">
        <w:trPr>
          <w:trHeight w:val="315"/>
        </w:trPr>
        <w:tc>
          <w:tcPr>
            <w:tcW w:w="301"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16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93"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41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1094" w:type="pct"/>
            <w:gridSpan w:val="2"/>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от 17.12.2025 № 11-203Р</w:t>
            </w:r>
          </w:p>
        </w:tc>
      </w:tr>
      <w:tr w:rsidR="00CC1E46" w:rsidRPr="00CC1E46" w:rsidTr="00CC1E46">
        <w:trPr>
          <w:trHeight w:val="315"/>
        </w:trPr>
        <w:tc>
          <w:tcPr>
            <w:tcW w:w="301"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167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93"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41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p>
        </w:tc>
      </w:tr>
      <w:tr w:rsidR="00CC1E46" w:rsidRPr="00CC1E46" w:rsidTr="00CC1E46">
        <w:trPr>
          <w:trHeight w:val="1050"/>
        </w:trPr>
        <w:tc>
          <w:tcPr>
            <w:tcW w:w="5000" w:type="pct"/>
            <w:gridSpan w:val="8"/>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r w:rsidRPr="00CC1E46">
              <w:t>Распределение бюджетных ассигнований по  целевым статьям (муниципальным программам Абанского муниципального округа и непрограммным направлениям деятельности), группам и подгруппам видов расходов, разделам, подразделам  классификации расходов районного бюджета на 2026 год и плановый период 2027-2028 годов</w:t>
            </w:r>
          </w:p>
        </w:tc>
      </w:tr>
      <w:tr w:rsidR="00CC1E46" w:rsidRPr="00CC1E46" w:rsidTr="00CC1E46">
        <w:trPr>
          <w:trHeight w:val="315"/>
        </w:trPr>
        <w:tc>
          <w:tcPr>
            <w:tcW w:w="301"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1674"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593"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377"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414"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547"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547"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c>
          <w:tcPr>
            <w:tcW w:w="547" w:type="pct"/>
            <w:tcBorders>
              <w:top w:val="nil"/>
              <w:left w:val="nil"/>
              <w:bottom w:val="nil"/>
              <w:right w:val="nil"/>
            </w:tcBorders>
            <w:shd w:val="clear" w:color="auto" w:fill="auto"/>
            <w:vAlign w:val="center"/>
            <w:hideMark/>
          </w:tcPr>
          <w:p w:rsidR="00CC1E46" w:rsidRPr="00CC1E46" w:rsidRDefault="00CC1E46" w:rsidP="00CC1E46">
            <w:pPr>
              <w:widowControl/>
              <w:autoSpaceDE/>
              <w:autoSpaceDN/>
              <w:adjustRightInd/>
              <w:jc w:val="center"/>
            </w:pPr>
          </w:p>
        </w:tc>
      </w:tr>
      <w:tr w:rsidR="00CC1E46" w:rsidRPr="00CC1E46" w:rsidTr="00CC1E46">
        <w:trPr>
          <w:trHeight w:val="315"/>
        </w:trPr>
        <w:tc>
          <w:tcPr>
            <w:tcW w:w="1975" w:type="pct"/>
            <w:gridSpan w:val="2"/>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93"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37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414"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pPr>
          </w:p>
        </w:tc>
        <w:tc>
          <w:tcPr>
            <w:tcW w:w="547"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jc w:val="right"/>
            </w:pPr>
            <w:r w:rsidRPr="00CC1E46">
              <w:t>(тыс.рублей)</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 строки</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Наименование показателей бюджетной классификации</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Целевая статья</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Вид расходов</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Раздел, подраздел</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w:t>
            </w:r>
            <w:r w:rsidRPr="00CC1E46">
              <w:br/>
              <w:t>на 2026 год</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w:t>
            </w:r>
            <w:r w:rsidRPr="00CC1E46">
              <w:br/>
              <w:t>на 2027 год</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pPr>
            <w:r w:rsidRPr="00CC1E46">
              <w:t>Сумма</w:t>
            </w:r>
            <w:r w:rsidRPr="00CC1E46">
              <w:br/>
              <w:t>на 2028 год</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 </w:t>
            </w:r>
          </w:p>
        </w:tc>
        <w:tc>
          <w:tcPr>
            <w:tcW w:w="1674"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1</w:t>
            </w:r>
          </w:p>
        </w:tc>
        <w:tc>
          <w:tcPr>
            <w:tcW w:w="593"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2</w:t>
            </w:r>
          </w:p>
        </w:tc>
        <w:tc>
          <w:tcPr>
            <w:tcW w:w="37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3</w:t>
            </w:r>
          </w:p>
        </w:tc>
        <w:tc>
          <w:tcPr>
            <w:tcW w:w="414"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4</w:t>
            </w:r>
          </w:p>
        </w:tc>
        <w:tc>
          <w:tcPr>
            <w:tcW w:w="54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5</w:t>
            </w:r>
          </w:p>
        </w:tc>
        <w:tc>
          <w:tcPr>
            <w:tcW w:w="54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6</w:t>
            </w:r>
          </w:p>
        </w:tc>
        <w:tc>
          <w:tcPr>
            <w:tcW w:w="547" w:type="pct"/>
            <w:tcBorders>
              <w:top w:val="nil"/>
              <w:left w:val="nil"/>
              <w:bottom w:val="single" w:sz="4" w:space="0" w:color="auto"/>
              <w:right w:val="single" w:sz="4" w:space="0" w:color="auto"/>
            </w:tcBorders>
            <w:shd w:val="clear" w:color="auto" w:fill="auto"/>
            <w:noWrap/>
            <w:vAlign w:val="center"/>
            <w:hideMark/>
          </w:tcPr>
          <w:p w:rsidR="00CC1E46" w:rsidRPr="00CC1E46" w:rsidRDefault="00CC1E46" w:rsidP="00CC1E46">
            <w:pPr>
              <w:widowControl/>
              <w:autoSpaceDE/>
              <w:autoSpaceDN/>
              <w:adjustRightInd/>
              <w:jc w:val="center"/>
            </w:pPr>
            <w:r w:rsidRPr="00CC1E46">
              <w:t>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863 735,1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827 404,1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822 603,3</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дошкольного, общего и дополнительного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809 522,4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778 222,6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773 630,6</w:t>
            </w:r>
          </w:p>
        </w:tc>
      </w:tr>
      <w:tr w:rsidR="00CC1E46" w:rsidRPr="00CC1E46" w:rsidTr="00CC1E46">
        <w:trPr>
          <w:trHeight w:val="315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комплекса мероприятий, направленных на выявление и поддержку инициатив обучающихся образовательных учреждений по реализации проекта "Школьное инициативное бюджетирование"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0210000090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201 790,7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171 578,3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171 583,8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74 890,1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15 602,0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59 288,1</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70 683,5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57 148,1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57 153,5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70 683,5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57 148,1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57 153,5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70 683,5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57 148,1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57 153,5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22 528,9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20 869,5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20 875,0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48 154,5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36 278,6</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56 197,9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39 540,1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39 540,1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33 078,8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30 588,9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30 588,9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33 078,8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30 588,9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30 588,9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16 370,8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15 805,8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15 805,8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16 708,0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14 783,0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23 119,1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23 119,1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23 119,1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8 951,3</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7 916,0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9 318,3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9 318,3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7 892,1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9 290,2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9 290,2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7 844,3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9 233,9</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157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28,1</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питанием детей в образовательных учреждениях за счет средств родительской платы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16 633,0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16 975,1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17 847,3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16 633,0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16 975,1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17 847,3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16 633,0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16 975,1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17 847,3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16 633,0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16 975,1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17 847,3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10 883,6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11 656,3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0210009990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5 749,5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5 873,8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6 191,0</w:t>
            </w:r>
          </w:p>
        </w:tc>
      </w:tr>
      <w:tr w:rsidR="00CC1E46" w:rsidRPr="00CC1E46" w:rsidTr="00CC1E46">
        <w:trPr>
          <w:trHeight w:val="315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51 619,5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51 619,5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51 619,4</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41 362,0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10 910,7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30 451,2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10 257,5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10 257,5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10 257,5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6 171,2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4 461,1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1 710,2</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4 086,3</w:t>
            </w:r>
          </w:p>
        </w:tc>
      </w:tr>
      <w:tr w:rsidR="00CC1E46" w:rsidRPr="00CC1E46" w:rsidTr="00CC1E46">
        <w:trPr>
          <w:trHeight w:val="72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38 676,8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38 536,3</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140,5</w:t>
            </w:r>
          </w:p>
        </w:tc>
      </w:tr>
      <w:tr w:rsidR="00CC1E46" w:rsidRPr="00CC1E46" w:rsidTr="00CC1E46">
        <w:trPr>
          <w:trHeight w:val="75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88 930,1</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62 618,6</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572,9</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25 738,6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11 568,5</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14 170,1</w:t>
            </w:r>
          </w:p>
        </w:tc>
      </w:tr>
      <w:tr w:rsidR="00CC1E46" w:rsidRPr="00CC1E46" w:rsidTr="00CC1E46">
        <w:trPr>
          <w:trHeight w:val="535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446,4</w:t>
            </w:r>
          </w:p>
        </w:tc>
      </w:tr>
      <w:tr w:rsidR="00CC1E46" w:rsidRPr="00CC1E46" w:rsidTr="00CC1E46">
        <w:trPr>
          <w:trHeight w:val="346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97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3 639,1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71,4</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3 567,7</w:t>
            </w:r>
          </w:p>
        </w:tc>
      </w:tr>
      <w:tr w:rsidR="00CC1E46" w:rsidRPr="00CC1E46" w:rsidTr="00CC1E46">
        <w:trPr>
          <w:trHeight w:val="787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312 228,5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310 248,1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310 248,1</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217 983,8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217 983,8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217 983,8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217 874,0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205 756,9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205 647,1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12 226,9</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11 198,4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9 327,8</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83 046,3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83 046,3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83 046,3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41 690,7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39 149,6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2 541,1</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41 355,6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38 045,0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3 310,5</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8 282,8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5 874,5</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134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2 355,1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1 309,5</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0210075660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1 045,6</w:t>
            </w:r>
          </w:p>
        </w:tc>
      </w:tr>
      <w:tr w:rsidR="00CC1E46" w:rsidRPr="00CC1E46" w:rsidTr="00CC1E46">
        <w:trPr>
          <w:trHeight w:val="72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55 015,4</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54 279,5</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149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0210075880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735,9</w:t>
            </w:r>
          </w:p>
        </w:tc>
      </w:tr>
      <w:tr w:rsidR="00CC1E46" w:rsidRPr="00CC1E46" w:rsidTr="00CC1E46">
        <w:trPr>
          <w:trHeight w:val="346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150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8 738,8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8 487,4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3 017,7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4 987,1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1 773,2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3 603,9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3 500,3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1 244,5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659,3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659,3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1 854,2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659,3</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1 694,8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1 646,0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1 646,0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02100L3040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1 694,8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1 646,0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585,2</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162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02100S5630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4 856,7</w:t>
            </w:r>
          </w:p>
        </w:tc>
      </w:tr>
      <w:tr w:rsidR="00CC1E46" w:rsidRPr="00CC1E46" w:rsidTr="00CC1E46">
        <w:trPr>
          <w:trHeight w:val="315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169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Дошкольное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2 408,9</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обеспечение бесплатным двухразовым питанием обучающихся с ограниченными возможностями здоровья, в том числе одновременно являющихся инвалидами (детьми-инвалидами), в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7 739,8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6 846,7</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177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154,1</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739,0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350,9</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02100S5830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388,2</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Государственная поддержка муниципальных комплексных проектов развития в рамках подпрограммы "Развитие дошкольного, общего и дополнительного образования"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191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Общее 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02100S6640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"Организация отдыха и оздоровления детей"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3 470,9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3 474,8</w:t>
            </w:r>
          </w:p>
        </w:tc>
      </w:tr>
      <w:tr w:rsidR="00CC1E46" w:rsidRPr="00CC1E46" w:rsidTr="00CC1E46">
        <w:trPr>
          <w:trHeight w:val="220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Отдых и оздоровление детей в лагерях с дневным пребыванием детей и загородных лагерях в рамках подпрограммы " Организация отдыха и оздоровления детей " муниципальной программы Абанского муниципального округа "Развитие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0220009490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528,1</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199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 в рамках подпрограммы " Организация отдыха и оздоровления детей "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2 946,7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1 504,2</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892,5</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549,9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автономным учреждениям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0220076490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275,0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"Государственная поддержка детей-сирот, расширение практики применения семейных форм воспитания"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11 153,4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9 068,3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8 856,7</w:t>
            </w:r>
          </w:p>
        </w:tc>
      </w:tr>
      <w:tr w:rsidR="00CC1E46" w:rsidRPr="00CC1E46" w:rsidTr="00CC1E46">
        <w:trPr>
          <w:trHeight w:val="346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в рамках подпрограммы "Государственная поддержка детей-сирот,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5 107,0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4 389,2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0230075520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717,8</w:t>
            </w:r>
          </w:p>
        </w:tc>
      </w:tr>
      <w:tr w:rsidR="00CC1E46" w:rsidRPr="00CC1E46" w:rsidTr="00CC1E46">
        <w:trPr>
          <w:trHeight w:val="504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 подпрограммы "Государственная поддержка детей - 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336,4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335,9</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327,6</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0230075870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8,3</w:t>
            </w:r>
          </w:p>
        </w:tc>
      </w:tr>
      <w:tr w:rsidR="00CC1E46" w:rsidRPr="00CC1E46" w:rsidTr="00CC1E46">
        <w:trPr>
          <w:trHeight w:val="315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жилых помещений детям-сиротам и детям, оставшихся без попечения родителей, лицам из их числа по договорам найма специализированных жилых помещений, в рамках подпрограммы "Государственная поддержка детей - сирот, расширение практики применения семейных форм воспитания"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Капитальные вложения в объекты государственной (муниципальной) собственности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Бюджетные инвестиции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02300R0820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5 710,0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3 625,4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3 413,8</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239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муниципальной программы и прочие мероприятия"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39 588,4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36 641,2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36 641,2</w:t>
            </w:r>
          </w:p>
        </w:tc>
      </w:tr>
      <w:tr w:rsidR="00CC1E46" w:rsidRPr="00CC1E46" w:rsidTr="00CC1E46">
        <w:trPr>
          <w:trHeight w:val="252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10 909,7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10 168,4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10 168,4</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7 704,8</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245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3 204,4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2 463,6</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27 760,6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25 554,8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25 554,8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24 442,8</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23 717,0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725,8</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1 478,2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1 112,0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1 839,7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269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"Развитие образования"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918,0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453,6</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0240010490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464,5</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"Реформирование и модернизация жилищно-коммунального хозяйства и повышение энергетической эффективности"</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39 628,1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30 165,1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30 165,1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жильем молодых семей"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семьи и детства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04200L4970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"Обращение с отходами"</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504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выявлению и ликвидации объектов накопленного вреда, а в случае их отсутствия - иных мероприятий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рамках подпрограммы "Обращение с отходами"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ОКРУЖАЮЩЕЙ СРЕДЫ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охраны окружающей среды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0430035080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муниципальной программы и прочие мероприятия"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4 376,5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315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4 359,1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4 047,9</w:t>
            </w:r>
          </w:p>
        </w:tc>
      </w:tr>
      <w:tr w:rsidR="00CC1E46" w:rsidRPr="00CC1E46" w:rsidTr="00CC1E46">
        <w:trPr>
          <w:trHeight w:val="315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296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Создание условий для обеспечения услугами связи малочисленных и труднодоступных населенных пунктов Красноярского края в рамках подпрограммы "Обеспечение условий реализации муниципальной программы и прочие мероприятия"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Связь и информатика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04400S6450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21 117,2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21 117,2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21 117,2</w:t>
            </w:r>
          </w:p>
        </w:tc>
      </w:tr>
      <w:tr w:rsidR="00CC1E46" w:rsidRPr="00CC1E46" w:rsidTr="00CC1E46">
        <w:trPr>
          <w:trHeight w:val="315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отдельных мероприятий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4 019,7</w:t>
            </w:r>
          </w:p>
        </w:tc>
      </w:tr>
      <w:tr w:rsidR="00CC1E46" w:rsidRPr="00CC1E46" w:rsidTr="00CC1E46">
        <w:trPr>
          <w:trHeight w:val="567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307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поставляемую населению объектами электроэнергетики, расположенными на территориях края,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соответствии с Законом края от 20 декабря 2012 года № 3-963) в рамках отдельных мероприятий муниципальной программы Абанского муниципального округа "Реформирование и модернизация жилищно-коммунального хозяйства и повышение энергетической эффективности"</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национальной экономики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0450075770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17 097,5</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312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"Защита от чрезвычайных ситуаций и профилактика правонарушений"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7 502,0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"Предупреждение и ликвидация чрезвычайных ситуаций природного и техногенного характера"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7 302,0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283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319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6 806,5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5 306,5</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первичных мер пожарной безопасности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333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Cоздание пожарных водоемов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05100S4140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развитию добровольной пожарной охраны в рамках подпрограммы "Предупреждение и ликвидация чрезвычайных ситуаций природного и техногенного характера"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05100S5100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"Профилактика правонарушений и проявлений терроризма"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Приобретение и установка систем видеонаблюдения в местах с массовым пребыванием граждан в рамках подпрограммы "Профилактика правонарушений и проявлений терроризма" муниципальной программы Абанского муниципального округа "Защита от чрезвычайных ситуаций и профилактика правонарушений"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БЕЗОПАСНОСТЬ И ПРАВООХРАНИТЕЛЬНАЯ ДЕЯТЕЛЬНОСТЬ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Защита населения и территории от чрезвычайных ситуаций природного и техногенного характера, пожарная безопасность</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0520022310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0310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349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малого и среднего предпринимательства"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"Содействие развитию субъектов малого и среднего предпринимательства"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330,0</w:t>
            </w:r>
          </w:p>
        </w:tc>
      </w:tr>
      <w:tr w:rsidR="00CC1E46" w:rsidRPr="00CC1E46" w:rsidTr="00CC1E46">
        <w:trPr>
          <w:trHeight w:val="283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субъектам малого и среднего предпринимательства на реализацию инвестиционных проектов в приоритетных отраслях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национальной экономики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0610012540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236,1</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356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муниципальных программ развития субъектов малого и среднего предпринимательства в целях реализации инвестиционных проектов субъектами малого и среднего предпринимательства в приоритетных отраслях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национальной экономики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68,9</w:t>
            </w:r>
          </w:p>
        </w:tc>
      </w:tr>
      <w:tr w:rsidR="00CC1E46" w:rsidRPr="00CC1E46" w:rsidTr="00CC1E46">
        <w:trPr>
          <w:trHeight w:val="409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361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 развития социального предпринимательства в рамках подпрограммы "Содействие развитию субъектов малого и среднего предпринимательства" муниципальной программы Абанского муниципального округа "Развитие малого и среднего предпринимательства"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национальной экономики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06100S6680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"Обеспечение жизнедеятельности населенных пунктов"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17 664,6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14 494,6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14 494,6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"Благоустройство территорий населенных пунктов"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17 514,6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14 494,6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14 494,6</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Мероприятия по уличному освещению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15 982,1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15 982,1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15 982,1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15 982,1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0710061030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15 982,1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14 142,1</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ритуальных услуг и содержание мест захоронения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0710064030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142,5</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Прочие мероприятия по благоустройству населенных пунктов в рамках подпрограммы "Благоустройство территории населенных пунктов" муниципальной программы Абанского муниципального округа "Обеспечение жизнедеятельности населенных пунктов"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1 390,0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0710065030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населения в решение вопросов местного значения"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Реализация проектов по решению вопросов местного значения, осуществляемых непосредственно населением на территории населенного пункта в рамках подпрограммы "Вовлечение населения в решение вопросов местного значения" муниципальной программы Абанского муниципального округа "Обеспечение жизнедеятельности населенных пунктов"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07200S7490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185 119,3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181 668,4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168 410,3</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"Сохранение культурного наследия"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55 425,9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54 734,6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49 976,5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395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173,0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54 189,6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53 789,6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49 289,6</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405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замеров сопротивления электропроводов и заземления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Эксплуатационные испытания пожарных лестниц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0810012980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415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на иные цели-приобретение основных средств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0810062020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Государственная поддержка отрасли культуры (модернизации библиотек в части комплектования книжных фондов)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08100L5190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439,1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145,2</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425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08100S4880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541,7</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 Поддержка народного творчества"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103 500,3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101 802,8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94 802,8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"Поддержка народного творчества" муниципальной программы Абанского муниципального округа "Содействие развитию культуры"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103 181,3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101 483,9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94 483,9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103 181,3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101 483,9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94 483,9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103 181,3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101 483,9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94 483,9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10 106,5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10 106,5</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91 074,8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89 377,3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84 377,3</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438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Поддержка народного творчества"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Дополнительное образование детей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319,0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архивного дела"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1 414,2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1 315,2</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"Развитие архивного дела" муниципальной программы Абанского муниципального округа "Содействие развитию культуры"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882,5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783,5</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449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в области архивного дела (в соответствии с Законом края от 21 декабря 2010 года № 11-5564), в рамках подпрограммы "Развитие архивного дела"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531,7</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455,4</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0830075190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76,3</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"Обеспечение условий реализации программы и прочие мероприятия"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24 779,0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23 815,9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22 315,9</w:t>
            </w:r>
          </w:p>
        </w:tc>
      </w:tr>
      <w:tr w:rsidR="00CC1E46" w:rsidRPr="00CC1E46" w:rsidTr="00CC1E46">
        <w:trPr>
          <w:trHeight w:val="252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"Обеспечение условий реализации программы и прочие мероприятия" муниципальной программы Абанского муниципального округа "Содействие развитию культуры"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культуры, кинематографии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4 614,1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4 251,0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2 751,0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464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Абанского муниципального округа "Содействие развитию культуры"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20 164,9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19 564,9</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469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0850009910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физической культуры и спорта"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35 883,1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32 845,1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30 845,1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474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"Содействие развитию массовой физической культуры и спорта"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спортивно-массовых мероприятий в рамках подпрограммы "Содействие развитию массовой физической культуры и спорта" муниципальной программы Абанского муниципального округа "Содействие развитию физической культуры и спорта"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1 400,0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484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детско-юношеского спорта и системы спортивной подготовки"</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34 483,1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32 845,1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30 845,1</w:t>
            </w:r>
          </w:p>
        </w:tc>
      </w:tr>
      <w:tr w:rsidR="00CC1E46" w:rsidRPr="00CC1E46" w:rsidTr="00CC1E46">
        <w:trPr>
          <w:trHeight w:val="220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32 481,1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30 893,1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28 893,1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32 481,1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30 893,1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28 893,1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32 481,1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30 893,1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28 893,1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32 481,1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30 893,1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28 893,1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6 691,6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Спорт высших достижений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25 789,5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24 201,5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22 201,5</w:t>
            </w:r>
          </w:p>
        </w:tc>
      </w:tr>
      <w:tr w:rsidR="00CC1E46" w:rsidRPr="00CC1E46" w:rsidTr="00CC1E46">
        <w:trPr>
          <w:trHeight w:val="346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492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Спорт высших достижений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1 952,0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требований федеральных стандартов спортивной подготовки в рамках подпрограммы "Развитие детско-юношеского спорта и системы спортивной подготовки" муниципальной программы Абанского муниципального округа "Содействие развитию физической культуры и спорта"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499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Спорт высших достижений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09200S6501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"Молодежь в XXI веке"</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8 088,4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"Вовлечение молодежи в социальную практику"</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7 041,5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Молодежная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6 176,4</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Молодежная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223,3</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513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Поддержка деятельности муниципальных молодежных центров в рамках подпрограммы "Вовлечение молодежи в социальную практику" муниципальной программы Абанского муниципального округа "Молодежь в XXI веке"</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бюджетным учреждениям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ОБРАЗОВАНИЕ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Молодежная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10100S4560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0707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641,9</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муниципальной программы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осуществление мероприятий по работе с детьми и молодежью в рамках отдельных мероприятий муниципальной программы Абанского муниципального округа "Молодежь в XXI веке"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1090013440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"Развитие транспортной системы"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71 281,0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10 095,0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"Организация транспортного обслуживания населения "</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61 947,8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0,2</w:t>
            </w:r>
          </w:p>
        </w:tc>
      </w:tr>
      <w:tr w:rsidR="00CC1E46" w:rsidRPr="00CC1E46" w:rsidTr="00CC1E46">
        <w:trPr>
          <w:trHeight w:val="346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округа в рамках подпрограммы "Организация транспортного обслуживания населения" муниципальной программы Абанского муниципального округа "Развитие транспортной системы"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Транспорт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41 694,7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531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регулярных перевозок по регулируемому тарифу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Транспорт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1210004081</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выполнение работ, связанных с осуществлением перевозок пассажиров и багажа внутренним водным транспортом в местном сообщении и на переправах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Транспорт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20 252,9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юридическим лицам на компенсацию расходов, связанных с осуществлением перевозок пассажиров и багажа внутренним водным транспортом в местном сообщении и на переправах в рамках подпрограммы "Организация транспортного обслуживания населения " муниципальной программы Абанского муниципального округа "Развитие транспортной системы"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Транспорт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1210004110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0,1</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"Дороги и повышение безопасности дорожного движения"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315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дорожной деятельности в отношении автомобильных дорог общего пользования местного значения за счет средств дорожного фонда Абанского муниципального округа в рамках подпрограммы "Дороги и повышение безопасности дорожного движения" муниципальной программы Абанского муниципального округа "Развитие транспортной системы"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549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Дорожное хозяйство (дорожные фонды)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1220004090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9 333,2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9 706,5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10 094,8</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2 786,7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r>
      <w:tr w:rsidR="00CC1E46" w:rsidRPr="00CC1E46" w:rsidTr="00CC1E46">
        <w:trPr>
          <w:trHeight w:val="220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2 786,7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1 800,0</w:t>
            </w:r>
          </w:p>
        </w:tc>
      </w:tr>
      <w:tr w:rsidR="00CC1E46" w:rsidRPr="00CC1E46" w:rsidTr="00CC1E46">
        <w:trPr>
          <w:trHeight w:val="504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Финансовая поддержка на обеспечение деятельности муниципального ресурсного центра по поддержке инициатив социально ориентированных некоммерческих организаций, общественных инициатив граждан, инициатив других субъектов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558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66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559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Предоставления субсидии социально ориентированным некоммерческим организациям Абанского муниципального округа на проведение обучающих семинаров для юридических лиц (социально ориентированных некоммерческих организаций, бюджетных учреждений) и физических лиц по темам социального проектирования, грантовой системы поддержки инициатив, бухгалтерские и юридические вопросы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504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стажировок, выездных встреч в другие муниципальные образования края по обмену опытом в теме развития гражданского общества, развития социально ориентированных некоммерческих организаций, территориальных органов самоуправления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40,0</w:t>
            </w:r>
          </w:p>
        </w:tc>
      </w:tr>
      <w:tr w:rsidR="00CC1E46" w:rsidRPr="00CC1E46" w:rsidTr="00CC1E46">
        <w:trPr>
          <w:trHeight w:val="535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569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Предоставления субсидии социально ориентированным некоммерческим организациям Абанского муниципального округа на конкурсной основе на финансирование расходов, связанных с проведением конкурса поддержки общественных инициатив граждан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Предоставление субсидий бюджетным, автономным учреждениям и иным некоммерческим организациям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100,0</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конкурса инициатив среди территориальных органов самоуправления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50,0</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579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Фестиваля добровольческих (волонтерских) проектов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1510013770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35,0</w:t>
            </w:r>
          </w:p>
        </w:tc>
      </w:tr>
      <w:tr w:rsidR="00CC1E46" w:rsidRPr="00CC1E46" w:rsidTr="00CC1E46">
        <w:trPr>
          <w:trHeight w:val="378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584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расходов, направленных на реализацию мероприятий по поддержке местных инициатив в рамках подпрограммы "Развитие системы ресурсной поддержки социально ориентированных некоммерческих организаций и социально ответственного бизнеса, территориального общественного самоуправления, добравольчества и других институтов гражданского общества" муниципальной программы Абанского муниципального округа "Содействие развитию гражданского общества"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15100S6410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2 486,7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589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Муниципальная программа "Управление муниципальными финансами и имуществом"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22 025,3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19 638,6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19 638,6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"Повышение качества управления муниципальными финансами"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252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подпрограммы "Повышение качества управления муниципальными финансами" муниципальной программы Абанского муниципального округа "Управление муниципальными финансами и имуществом"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15 235,3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592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финансовых, налоговых и таможенных органов и органов финансового (финансово-бюджетного) надзора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13 848,9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13 300,0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599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финансовых, налоговых и таможенных органов и органов финансового (финансово-бюджетного) надзора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Подпрограмма "Повышение эффективности управления муниципальным имуществом"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6 790,0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6 338,6</w:t>
            </w:r>
          </w:p>
        </w:tc>
      </w:tr>
      <w:tr w:rsidR="00CC1E46" w:rsidRPr="00CC1E46" w:rsidTr="00CC1E46">
        <w:trPr>
          <w:trHeight w:val="315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Оформление права муниципальной собственности Абанского муниципального округа на объекты недвижимого имущества и эффективное управление, распоряжение этим имуществом и его использование в рамках подпрограммы "Повышение эффективности управления муниципальным имуществом" муниципальной программы Абанского муниципального округа "Управление муниципальными финансами и имуществом"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6 350,0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5 898,6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5 898,6</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5 590,0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5 138,6</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760,0</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Разграничение государственной собственности на земельные участки для нужд Абанского муниципального округа и рациональное их использование в рамках подпрограммы "Повышение эффективности управления муниципальным имуществом" муниципальной программы Абанского муниципального округа "Управление муниципальными финансами и имуществом"</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1820002060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440,0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125 762,0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113 210,8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112 910,8</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функционирования администрации сельского совета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125 762,0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113 210,8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112 910,8</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сельского совета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56 130,0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51 803,1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51 803,1</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41 176,9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41 176,9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41 176,9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38 341,2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37 990,5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2 835,7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623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14 363,7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14 363,7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14 363,7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14 363,7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13 402,2</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167,1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410,5</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635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Отдельные мероприятия в водном хозяйстве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Водное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7110004060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10 104,0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7110004500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10 104,0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6 744,3</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645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649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Благоустройство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43 484,0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39 924,5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39 624,5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14 959,0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14 959,0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14 659,0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6 621,6</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8 037,4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8 037,4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8 337,4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8 037,4</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28 525,0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28 525,0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28 525,0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28 525,0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24 965,5</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Выплаты гражданам, удостоенным звания "Почетный гражданин поселка Абан"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выплаты населению</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населения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7110010030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360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39,0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667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14 335,0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669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1 588,4</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12 746,6</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4 648,1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4 648,1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4 648,1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8 098,4</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676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Проведение спортивно-массовых мероприятий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ФИЗИЧЕСКАЯ КУЛЬТУРА И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Массовый спорт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7110012620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Содержание и ремонт муниципального жилого фонда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7110035020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200,0</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проведение культурных мероприятий для населения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культуры, кинематографии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7110045090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администрации сельского совета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7110075140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144,9</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47 839,8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38 183,8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36 551,0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функционирование главы муниципального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698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Глава муниципального образования в рамках непрограммных расходов администрации Абанского района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699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высшего должностного лица субъекта Российской Федерации и муниципального образования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7210002470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2 465,3</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Функционирования деятельности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45 374,5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35 718,5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34 085,7</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администрации Абанского района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29 834,8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706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23 097,7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20 394,0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21 094,0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6 477,2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Социальные выплаты гражданам, кроме публичных нормативных социальных выплат</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57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259,9</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Организация и осуществление деятельности по опеке и попечительству в отношении совершеннолетних граждан, по защите имущественных прав безвестно отсутствующих граждан, а также в сфере патронажа (в соответствии с Законом края от 11 июля 2019 года № 7-2988)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1 173,8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социальной политики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1 092,0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723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социальной политики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7220002890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81,8</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по организации и проведению мероприятий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7220003020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83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первичному воинскому учету органами местного самоуправления муниципальных и городских округов в соответствии с Федеральным законом от 28 марта 1998 года № 53-ФЗ "О воинской обязанности и военной службе"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2 248,0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2 332,8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732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ОБОРОНА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Мобилизационная и вневойсковая подготовка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1 358,4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ОБОРОНА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Мобилизационная и вневойсковая подготовка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7220051180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0203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974,4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9 462,0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Сельское хозяйство и рыболовство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8 736,4</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745</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НАЦИОНАЛЬНАЯ ЭКОНОМИКА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Сельское хозяйство и рыболовство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7220075170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0405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725,6</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749</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2 268,6</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2 184,1</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7220076040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84,5</w:t>
            </w:r>
          </w:p>
        </w:tc>
      </w:tr>
      <w:tr w:rsidR="00CC1E46" w:rsidRPr="00CC1E46" w:rsidTr="00CC1E46">
        <w:trPr>
          <w:trHeight w:val="346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758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предоставления мер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администрации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87,3</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766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7220078460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2,1</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представительных органов местного самоуправления Абанского муниципального округа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представительного органа власти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3 600,0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3 400,0</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769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функций государственными органами, органами местного самоуправления в рамках непрограммных расходов представительных органов местного самоуправления Абанского муниципального округа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1 236,4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1 237,2</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969,2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895,2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774</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775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7310002460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267,2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342,0</w:t>
            </w:r>
          </w:p>
        </w:tc>
      </w:tr>
      <w:tr w:rsidR="00CC1E46" w:rsidRPr="00CC1E46" w:rsidTr="00CC1E46">
        <w:trPr>
          <w:trHeight w:val="157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Председатель районного Совета депутатов в рамках непрограммных расходов представительных органов местного самоуправления Абанского муниципального округа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779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7310002480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2 363,6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2 162,8</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Контрольно-счетного органа Абанского района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784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Функционирование Контрольно-счетного органа Абанского района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Председатель Контрольно-счетного органа в рамках непрограммных расходов Контрольно-счетного органа Абанского района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789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финансовых, налоговых и таможенных органов и органов финансового (финансово-бюджетного) надзора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7510002490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1 504,3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1 381,7</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9900000000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135 990,8</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106 350,4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121 844,9</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Непрограммные расходы отдельных органов местного самоуправления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9990000000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135 990,8</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106 350,4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121 844,9</w:t>
            </w:r>
          </w:p>
        </w:tc>
      </w:tr>
      <w:tr w:rsidR="00CC1E46" w:rsidRPr="00CC1E46" w:rsidTr="00CC1E46">
        <w:trPr>
          <w:trHeight w:val="126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Устранение предписаний надзорных органов, в том числе оплата штрафов в рамках непрограммных расходов отдельных органов местного самоуправления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Уплата налогов, сборов и иных платежей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795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9990000110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4 010,6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прочих обязательств государства носящий разовый характер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799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ЖИЛИЩНО-КОММУНАЛЬНОЕ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Коммунальное хозяйство</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0502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долга</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муниципального долга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ДОЛГА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Обслуживание государственного (муниципального) внутреннего долга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9990003040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730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1301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Участие в мероприятиях государственных программ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2 350,6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2 350,6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809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850,6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КУЛЬТУРА, КИНЕМАТОГРАФИЯ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вопросы в области культуры, кинематографии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9990003070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0804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1 500,0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фонды местных администраций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бюджетные ассигнования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средства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Резервные фонды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9990007050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870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3 000,0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800,0</w:t>
            </w:r>
          </w:p>
        </w:tc>
      </w:tr>
      <w:tr w:rsidR="00CC1E46" w:rsidRPr="00CC1E46" w:rsidTr="00CC1E46">
        <w:trPr>
          <w:trHeight w:val="126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818</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Обеспечение деятельности (оказание услуг) подведомственных учреждений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77 541,7</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80 740,1</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819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66 441,7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67 840,1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68 596,1</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823</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9990009910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11 100,0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12 143,9</w:t>
            </w:r>
          </w:p>
        </w:tc>
      </w:tr>
      <w:tr w:rsidR="00CC1E46" w:rsidRPr="00CC1E46" w:rsidTr="00CC1E46">
        <w:trPr>
          <w:trHeight w:val="157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Доплаты к пенсиям за выслугу лет муниципальным служащим и лицам, замещавшим муниципальные должности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Социальное обеспечение и иные выплаты населению</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829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Публичные нормативные социальные выплаты гражданам</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СОЦИАЛЬНАЯ ПОЛИТИКА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Пенсионное обеспечение</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9990010010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310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1001</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7 026,6</w:t>
            </w:r>
          </w:p>
        </w:tc>
      </w:tr>
      <w:tr w:rsidR="00CC1E46" w:rsidRPr="00CC1E46" w:rsidTr="00CC1E46">
        <w:trPr>
          <w:trHeight w:val="220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833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9990010490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28 038,5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32 838,5</w:t>
            </w:r>
          </w:p>
        </w:tc>
      </w:tr>
      <w:tr w:rsidR="00CC1E46" w:rsidRPr="00CC1E46" w:rsidTr="00CC1E46">
        <w:trPr>
          <w:trHeight w:val="189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839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841</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Судебная система</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9990051200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138,2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5,5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0,0</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842</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70,2</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государственных (муниципальных) органов</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846</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120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67,7</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847</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849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850</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Другие общегосударственные вопросы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9990074290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0113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w:t>
            </w:r>
          </w:p>
        </w:tc>
      </w:tr>
      <w:tr w:rsidR="00CC1E46" w:rsidRPr="00CC1E46" w:rsidTr="00CC1E46">
        <w:trPr>
          <w:trHeight w:val="2520"/>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851</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непрограммных расходов отдельных органов местного самоуправления</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489,4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344,6</w:t>
            </w:r>
          </w:p>
        </w:tc>
      </w:tr>
      <w:tr w:rsidR="00CC1E46" w:rsidRPr="00CC1E46" w:rsidTr="00CC1E46">
        <w:trPr>
          <w:trHeight w:val="189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852</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100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853</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Расходы на выплаты персоналу казенных учреждений</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854</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ОКРУЖАЮЩЕЙ СРЕДЫ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855</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объектов растительного и животного мира и среды их обитания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110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109,2</w:t>
            </w:r>
          </w:p>
        </w:tc>
      </w:tr>
      <w:tr w:rsidR="00CC1E46" w:rsidRPr="00CC1E46" w:rsidTr="00CC1E46">
        <w:trPr>
          <w:trHeight w:val="94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856</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Закупка товаров, работ и услуг для обеспечения государственных (муниципальных) нужд</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200</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94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857</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Иные закупки товаров, работ и услуг для обеспечения государственных (муниципальных) нужд</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315"/>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858</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ОКРУЖАЮЩЕЙ СРЕДЫ</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0600</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630"/>
        </w:trPr>
        <w:tc>
          <w:tcPr>
            <w:tcW w:w="30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859</w:t>
            </w:r>
          </w:p>
        </w:tc>
        <w:tc>
          <w:tcPr>
            <w:tcW w:w="167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Охрана объектов растительного и животного мира и среды их обитания</w:t>
            </w:r>
          </w:p>
        </w:tc>
        <w:tc>
          <w:tcPr>
            <w:tcW w:w="593"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9990075180</w:t>
            </w:r>
          </w:p>
        </w:tc>
        <w:tc>
          <w:tcPr>
            <w:tcW w:w="37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240</w:t>
            </w:r>
          </w:p>
        </w:tc>
        <w:tc>
          <w:tcPr>
            <w:tcW w:w="414"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0603</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380,2</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c>
          <w:tcPr>
            <w:tcW w:w="547"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235,4</w:t>
            </w:r>
          </w:p>
        </w:tc>
      </w:tr>
      <w:tr w:rsidR="00CC1E46" w:rsidRPr="00CC1E46" w:rsidTr="00CC1E46">
        <w:trPr>
          <w:trHeight w:val="315"/>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lastRenderedPageBreak/>
              <w:t>860</w:t>
            </w:r>
          </w:p>
        </w:tc>
        <w:tc>
          <w:tcPr>
            <w:tcW w:w="167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pPr>
            <w:r w:rsidRPr="00CC1E46">
              <w:t>Условно утвержденные расходы</w:t>
            </w:r>
          </w:p>
        </w:tc>
        <w:tc>
          <w:tcPr>
            <w:tcW w:w="593"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37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414"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 </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25 201,3</w:t>
            </w:r>
          </w:p>
        </w:tc>
        <w:tc>
          <w:tcPr>
            <w:tcW w:w="547" w:type="pct"/>
            <w:tcBorders>
              <w:top w:val="single" w:sz="4" w:space="0" w:color="auto"/>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pPr>
            <w:r w:rsidRPr="00CC1E46">
              <w:t>42 952,5</w:t>
            </w:r>
          </w:p>
        </w:tc>
      </w:tr>
      <w:tr w:rsidR="00CC1E46" w:rsidRPr="00CC1E46" w:rsidTr="00CC1E46">
        <w:trPr>
          <w:trHeight w:val="315"/>
        </w:trPr>
        <w:tc>
          <w:tcPr>
            <w:tcW w:w="3359"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C1E46" w:rsidRPr="00CC1E46" w:rsidRDefault="00CC1E46" w:rsidP="00CC1E46">
            <w:pPr>
              <w:widowControl/>
              <w:autoSpaceDE/>
              <w:autoSpaceDN/>
              <w:adjustRightInd/>
            </w:pPr>
            <w:r w:rsidRPr="00CC1E46">
              <w:t>Всего:</w:t>
            </w:r>
          </w:p>
        </w:tc>
        <w:tc>
          <w:tcPr>
            <w:tcW w:w="547"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1 568 740,5</w:t>
            </w:r>
          </w:p>
        </w:tc>
        <w:tc>
          <w:tcPr>
            <w:tcW w:w="547"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1 418 128,6</w:t>
            </w:r>
          </w:p>
        </w:tc>
        <w:tc>
          <w:tcPr>
            <w:tcW w:w="547" w:type="pct"/>
            <w:tcBorders>
              <w:top w:val="nil"/>
              <w:left w:val="nil"/>
              <w:bottom w:val="single" w:sz="4" w:space="0" w:color="auto"/>
              <w:right w:val="single" w:sz="4" w:space="0" w:color="auto"/>
            </w:tcBorders>
            <w:shd w:val="clear" w:color="auto" w:fill="auto"/>
            <w:vAlign w:val="bottom"/>
            <w:hideMark/>
          </w:tcPr>
          <w:p w:rsidR="00CC1E46" w:rsidRPr="00CC1E46" w:rsidRDefault="00CC1E46" w:rsidP="00CC1E46">
            <w:pPr>
              <w:widowControl/>
              <w:autoSpaceDE/>
              <w:autoSpaceDN/>
              <w:adjustRightInd/>
              <w:jc w:val="right"/>
            </w:pPr>
            <w:r w:rsidRPr="00CC1E46">
              <w:t>1 429 770,9</w:t>
            </w:r>
          </w:p>
        </w:tc>
      </w:tr>
    </w:tbl>
    <w:p w:rsidR="00CC1E46" w:rsidRDefault="00CC1E46" w:rsidP="002D5C50">
      <w:pPr>
        <w:rPr>
          <w:sz w:val="24"/>
          <w:szCs w:val="24"/>
        </w:rPr>
      </w:pPr>
    </w:p>
    <w:p w:rsidR="00CC1E46" w:rsidRDefault="00CC1E46">
      <w:pPr>
        <w:widowControl/>
        <w:autoSpaceDE/>
        <w:autoSpaceDN/>
        <w:adjustRightInd/>
        <w:rPr>
          <w:sz w:val="24"/>
          <w:szCs w:val="24"/>
        </w:rPr>
      </w:pPr>
      <w:r>
        <w:rPr>
          <w:sz w:val="24"/>
          <w:szCs w:val="24"/>
        </w:rPr>
        <w:br w:type="page"/>
      </w:r>
    </w:p>
    <w:tbl>
      <w:tblPr>
        <w:tblW w:w="5000" w:type="pct"/>
        <w:tblLook w:val="04A0"/>
      </w:tblPr>
      <w:tblGrid>
        <w:gridCol w:w="1155"/>
        <w:gridCol w:w="7911"/>
        <w:gridCol w:w="1928"/>
        <w:gridCol w:w="1896"/>
        <w:gridCol w:w="1896"/>
      </w:tblGrid>
      <w:tr w:rsidR="00CC1E46" w:rsidRPr="00CC1E46" w:rsidTr="00CC1E46">
        <w:trPr>
          <w:trHeight w:val="990"/>
        </w:trPr>
        <w:tc>
          <w:tcPr>
            <w:tcW w:w="5000" w:type="pct"/>
            <w:gridSpan w:val="5"/>
            <w:tcBorders>
              <w:top w:val="nil"/>
              <w:left w:val="nil"/>
              <w:bottom w:val="nil"/>
              <w:right w:val="nil"/>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lastRenderedPageBreak/>
              <w:t>Приложение 6</w:t>
            </w:r>
            <w:r w:rsidRPr="00CC1E46">
              <w:rPr>
                <w:color w:val="000000"/>
              </w:rPr>
              <w:br/>
              <w:t>к Решению Абанского районного Совета депутатов</w:t>
            </w:r>
            <w:r w:rsidRPr="00CC1E46">
              <w:rPr>
                <w:color w:val="000000"/>
              </w:rPr>
              <w:br/>
              <w:t xml:space="preserve">от 00.12.2025 №    </w:t>
            </w:r>
          </w:p>
        </w:tc>
      </w:tr>
      <w:tr w:rsidR="00CC1E46" w:rsidRPr="00CC1E46" w:rsidTr="00CC1E46">
        <w:trPr>
          <w:trHeight w:val="240"/>
        </w:trPr>
        <w:tc>
          <w:tcPr>
            <w:tcW w:w="39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2675"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52"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r>
      <w:tr w:rsidR="00CC1E46" w:rsidRPr="00CC1E46" w:rsidTr="00CC1E46">
        <w:trPr>
          <w:trHeight w:val="1050"/>
        </w:trPr>
        <w:tc>
          <w:tcPr>
            <w:tcW w:w="5000" w:type="pct"/>
            <w:gridSpan w:val="5"/>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Программа</w:t>
            </w:r>
            <w:r w:rsidRPr="00CC1E46">
              <w:rPr>
                <w:color w:val="000000"/>
              </w:rPr>
              <w:br/>
              <w:t>муниципальных внутренних заимствований</w:t>
            </w:r>
            <w:r w:rsidRPr="00CC1E46">
              <w:rPr>
                <w:color w:val="000000"/>
              </w:rPr>
              <w:br/>
              <w:t>Абанского муниципального округа на 2026 год и плановый период 2027-2028 годов</w:t>
            </w:r>
          </w:p>
        </w:tc>
      </w:tr>
      <w:tr w:rsidR="00CC1E46" w:rsidRPr="00CC1E46" w:rsidTr="00CC1E46">
        <w:trPr>
          <w:trHeight w:val="180"/>
        </w:trPr>
        <w:tc>
          <w:tcPr>
            <w:tcW w:w="39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2675"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52"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p>
        </w:tc>
      </w:tr>
      <w:tr w:rsidR="00CC1E46" w:rsidRPr="00CC1E46" w:rsidTr="00CC1E46">
        <w:trPr>
          <w:trHeight w:val="675"/>
        </w:trPr>
        <w:tc>
          <w:tcPr>
            <w:tcW w:w="5000" w:type="pct"/>
            <w:gridSpan w:val="5"/>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1. Объемы привлечения средств в бюджет и округа  и объемы погашения</w:t>
            </w:r>
            <w:r w:rsidRPr="00CC1E46">
              <w:rPr>
                <w:color w:val="000000"/>
              </w:rPr>
              <w:br/>
              <w:t>долговых обязательств Абанского муниципального округа</w:t>
            </w:r>
          </w:p>
        </w:tc>
      </w:tr>
      <w:tr w:rsidR="00CC1E46" w:rsidRPr="00CC1E46" w:rsidTr="00CC1E46">
        <w:trPr>
          <w:trHeight w:val="375"/>
        </w:trPr>
        <w:tc>
          <w:tcPr>
            <w:tcW w:w="5000" w:type="pct"/>
            <w:gridSpan w:val="5"/>
            <w:tcBorders>
              <w:top w:val="nil"/>
              <w:left w:val="nil"/>
              <w:bottom w:val="single" w:sz="4" w:space="0" w:color="auto"/>
              <w:right w:val="nil"/>
            </w:tcBorders>
            <w:shd w:val="clear" w:color="auto" w:fill="auto"/>
            <w:noWrap/>
            <w:hideMark/>
          </w:tcPr>
          <w:p w:rsidR="00CC1E46" w:rsidRPr="00CC1E46" w:rsidRDefault="00CC1E46" w:rsidP="00CC1E46">
            <w:pPr>
              <w:widowControl/>
              <w:autoSpaceDE/>
              <w:autoSpaceDN/>
              <w:adjustRightInd/>
              <w:jc w:val="right"/>
              <w:rPr>
                <w:color w:val="000000"/>
              </w:rPr>
            </w:pPr>
            <w:r w:rsidRPr="00CC1E46">
              <w:rPr>
                <w:color w:val="000000"/>
              </w:rPr>
              <w:t>(тыс. рублей)</w:t>
            </w:r>
          </w:p>
        </w:tc>
      </w:tr>
      <w:tr w:rsidR="00CC1E46" w:rsidRPr="00CC1E46" w:rsidTr="00CC1E46">
        <w:trPr>
          <w:trHeight w:val="1005"/>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 xml:space="preserve">№ </w:t>
            </w:r>
            <w:r w:rsidRPr="00CC1E46">
              <w:rPr>
                <w:color w:val="000000"/>
              </w:rPr>
              <w:br/>
              <w:t>п/п</w:t>
            </w:r>
          </w:p>
        </w:tc>
        <w:tc>
          <w:tcPr>
            <w:tcW w:w="2675"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Муниципальные  внутренние заимствования</w:t>
            </w:r>
            <w:r w:rsidRPr="00CC1E46">
              <w:rPr>
                <w:color w:val="000000"/>
              </w:rPr>
              <w:br/>
              <w:t>(привлечение/погашение)</w:t>
            </w:r>
          </w:p>
        </w:tc>
        <w:tc>
          <w:tcPr>
            <w:tcW w:w="652"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Сумма</w:t>
            </w:r>
            <w:r w:rsidRPr="00CC1E46">
              <w:rPr>
                <w:color w:val="000000"/>
              </w:rPr>
              <w:br/>
              <w:t>на 2026 год</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Сумма</w:t>
            </w:r>
            <w:r w:rsidRPr="00CC1E46">
              <w:rPr>
                <w:color w:val="000000"/>
              </w:rPr>
              <w:br/>
              <w:t>на 2027 год</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Сумма</w:t>
            </w:r>
            <w:r w:rsidRPr="00CC1E46">
              <w:rPr>
                <w:color w:val="000000"/>
              </w:rPr>
              <w:br/>
              <w:t>на 2028 год</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rPr>
                <w:color w:val="000000"/>
              </w:rPr>
            </w:pPr>
            <w:r w:rsidRPr="00CC1E46">
              <w:rPr>
                <w:color w:val="000000"/>
              </w:rPr>
              <w:t> </w:t>
            </w:r>
          </w:p>
        </w:tc>
        <w:tc>
          <w:tcPr>
            <w:tcW w:w="2675"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1</w:t>
            </w:r>
          </w:p>
        </w:tc>
        <w:tc>
          <w:tcPr>
            <w:tcW w:w="652"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2</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3</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4</w:t>
            </w:r>
          </w:p>
        </w:tc>
      </w:tr>
      <w:tr w:rsidR="00CC1E46" w:rsidRPr="00CC1E46" w:rsidTr="00CC1E46">
        <w:trPr>
          <w:trHeight w:val="94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Бюджетные кредиты из других бюджетов бюджетной системы Российской Федерации</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000000" w:fill="FFFFFF"/>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1.1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привлечение, всего, в том числе:</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c>
          <w:tcPr>
            <w:tcW w:w="641" w:type="pct"/>
            <w:tcBorders>
              <w:top w:val="nil"/>
              <w:left w:val="nil"/>
              <w:bottom w:val="single" w:sz="4" w:space="0" w:color="auto"/>
              <w:right w:val="single" w:sz="4" w:space="0" w:color="auto"/>
            </w:tcBorders>
            <w:shd w:val="clear" w:color="000000" w:fill="FFFFFF"/>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94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1.1.1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привлечение бюджетных кредитов на пополнение остатка средств на едином счете бюджета*</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c>
          <w:tcPr>
            <w:tcW w:w="641" w:type="pct"/>
            <w:tcBorders>
              <w:top w:val="nil"/>
              <w:left w:val="nil"/>
              <w:bottom w:val="single" w:sz="4" w:space="0" w:color="auto"/>
              <w:right w:val="single" w:sz="4" w:space="0" w:color="auto"/>
            </w:tcBorders>
            <w:shd w:val="clear" w:color="000000" w:fill="FFFFFF"/>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2.2</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погашение, всего, в том числе:</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94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2.2.1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погашение бюджетных кредитов на пополнение остатка средств на едином счете бюджета*</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000000" w:fill="FFFFFF"/>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94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lastRenderedPageBreak/>
              <w:t>3</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Общий объем заимствований, направляемых на финансирование дефицита бюджета округа</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4.1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привлечение</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4.2</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погашение</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9 650,0</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0,0</w:t>
            </w:r>
          </w:p>
        </w:tc>
      </w:tr>
      <w:tr w:rsidR="00CC1E46" w:rsidRPr="00CC1E46" w:rsidTr="00CC1E46">
        <w:trPr>
          <w:trHeight w:val="195"/>
        </w:trPr>
        <w:tc>
          <w:tcPr>
            <w:tcW w:w="391"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rPr>
                <w:color w:val="000000"/>
              </w:rPr>
            </w:pPr>
          </w:p>
        </w:tc>
        <w:tc>
          <w:tcPr>
            <w:tcW w:w="2675"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rPr>
                <w:color w:val="000000"/>
              </w:rPr>
            </w:pPr>
          </w:p>
        </w:tc>
        <w:tc>
          <w:tcPr>
            <w:tcW w:w="652"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rPr>
                <w:color w:val="000000"/>
              </w:rPr>
            </w:pPr>
          </w:p>
        </w:tc>
        <w:tc>
          <w:tcPr>
            <w:tcW w:w="641"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rPr>
                <w:color w:val="000000"/>
              </w:rPr>
            </w:pPr>
          </w:p>
        </w:tc>
        <w:tc>
          <w:tcPr>
            <w:tcW w:w="641" w:type="pct"/>
            <w:tcBorders>
              <w:top w:val="nil"/>
              <w:left w:val="nil"/>
              <w:bottom w:val="nil"/>
              <w:right w:val="nil"/>
            </w:tcBorders>
            <w:shd w:val="clear" w:color="auto" w:fill="auto"/>
            <w:noWrap/>
            <w:vAlign w:val="bottom"/>
            <w:hideMark/>
          </w:tcPr>
          <w:p w:rsidR="00CC1E46" w:rsidRPr="00CC1E46" w:rsidRDefault="00CC1E46" w:rsidP="00CC1E46">
            <w:pPr>
              <w:widowControl/>
              <w:autoSpaceDE/>
              <w:autoSpaceDN/>
              <w:adjustRightInd/>
              <w:rPr>
                <w:color w:val="000000"/>
              </w:rPr>
            </w:pPr>
          </w:p>
        </w:tc>
      </w:tr>
      <w:tr w:rsidR="00CC1E46" w:rsidRPr="00CC1E46" w:rsidTr="00CC1E46">
        <w:trPr>
          <w:trHeight w:val="990"/>
        </w:trPr>
        <w:tc>
          <w:tcPr>
            <w:tcW w:w="5000" w:type="pct"/>
            <w:gridSpan w:val="5"/>
            <w:tcBorders>
              <w:top w:val="nil"/>
              <w:left w:val="nil"/>
              <w:bottom w:val="nil"/>
              <w:right w:val="nil"/>
            </w:tcBorders>
            <w:shd w:val="clear" w:color="000000" w:fill="FFFFFF"/>
            <w:hideMark/>
          </w:tcPr>
          <w:p w:rsidR="00CC1E46" w:rsidRPr="00CC1E46" w:rsidRDefault="00CC1E46" w:rsidP="00CC1E46">
            <w:pPr>
              <w:widowControl/>
              <w:autoSpaceDE/>
              <w:autoSpaceDN/>
              <w:adjustRightInd/>
              <w:jc w:val="both"/>
            </w:pPr>
            <w:r w:rsidRPr="00CC1E46">
              <w:t xml:space="preserve">    * Объем привлечения и объем погашения бюджетного кредита на пополнение остатка средств на едином счете  бюджета округа в 2026 году не может превышать одной двенадцатой утвержденного объема доходов  бюджета округа.</w:t>
            </w:r>
          </w:p>
        </w:tc>
      </w:tr>
      <w:tr w:rsidR="00CC1E46" w:rsidRPr="00CC1E46" w:rsidTr="00CC1E46">
        <w:trPr>
          <w:trHeight w:val="240"/>
        </w:trPr>
        <w:tc>
          <w:tcPr>
            <w:tcW w:w="391" w:type="pct"/>
            <w:tcBorders>
              <w:top w:val="nil"/>
              <w:left w:val="nil"/>
              <w:bottom w:val="nil"/>
              <w:right w:val="nil"/>
            </w:tcBorders>
            <w:shd w:val="clear" w:color="auto" w:fill="auto"/>
            <w:noWrap/>
            <w:hideMark/>
          </w:tcPr>
          <w:p w:rsidR="00CC1E46" w:rsidRPr="00CC1E46" w:rsidRDefault="00CC1E46" w:rsidP="00CC1E46">
            <w:pPr>
              <w:widowControl/>
              <w:autoSpaceDE/>
              <w:autoSpaceDN/>
              <w:adjustRightInd/>
              <w:rPr>
                <w:color w:val="000000"/>
              </w:rPr>
            </w:pPr>
          </w:p>
        </w:tc>
        <w:tc>
          <w:tcPr>
            <w:tcW w:w="2675" w:type="pct"/>
            <w:tcBorders>
              <w:top w:val="nil"/>
              <w:left w:val="nil"/>
              <w:bottom w:val="nil"/>
              <w:right w:val="nil"/>
            </w:tcBorders>
            <w:shd w:val="clear" w:color="auto" w:fill="auto"/>
            <w:noWrap/>
            <w:hideMark/>
          </w:tcPr>
          <w:p w:rsidR="00CC1E46" w:rsidRPr="00CC1E46" w:rsidRDefault="00CC1E46" w:rsidP="00CC1E46">
            <w:pPr>
              <w:widowControl/>
              <w:autoSpaceDE/>
              <w:autoSpaceDN/>
              <w:adjustRightInd/>
              <w:rPr>
                <w:color w:val="000000"/>
              </w:rPr>
            </w:pPr>
          </w:p>
        </w:tc>
        <w:tc>
          <w:tcPr>
            <w:tcW w:w="652" w:type="pct"/>
            <w:tcBorders>
              <w:top w:val="nil"/>
              <w:left w:val="nil"/>
              <w:bottom w:val="nil"/>
              <w:right w:val="nil"/>
            </w:tcBorders>
            <w:shd w:val="clear" w:color="auto" w:fill="auto"/>
            <w:noWrap/>
            <w:hideMark/>
          </w:tcPr>
          <w:p w:rsidR="00CC1E46" w:rsidRPr="00CC1E46" w:rsidRDefault="00CC1E46" w:rsidP="00CC1E46">
            <w:pPr>
              <w:widowControl/>
              <w:autoSpaceDE/>
              <w:autoSpaceDN/>
              <w:adjustRightInd/>
              <w:rPr>
                <w:color w:val="000000"/>
              </w:rPr>
            </w:pPr>
          </w:p>
        </w:tc>
        <w:tc>
          <w:tcPr>
            <w:tcW w:w="641" w:type="pct"/>
            <w:tcBorders>
              <w:top w:val="nil"/>
              <w:left w:val="nil"/>
              <w:bottom w:val="nil"/>
              <w:right w:val="nil"/>
            </w:tcBorders>
            <w:shd w:val="clear" w:color="auto" w:fill="auto"/>
            <w:noWrap/>
            <w:hideMark/>
          </w:tcPr>
          <w:p w:rsidR="00CC1E46" w:rsidRPr="00CC1E46" w:rsidRDefault="00CC1E46" w:rsidP="00CC1E46">
            <w:pPr>
              <w:widowControl/>
              <w:autoSpaceDE/>
              <w:autoSpaceDN/>
              <w:adjustRightInd/>
              <w:rPr>
                <w:color w:val="000000"/>
              </w:rPr>
            </w:pPr>
          </w:p>
        </w:tc>
        <w:tc>
          <w:tcPr>
            <w:tcW w:w="641" w:type="pct"/>
            <w:tcBorders>
              <w:top w:val="nil"/>
              <w:left w:val="nil"/>
              <w:bottom w:val="nil"/>
              <w:right w:val="nil"/>
            </w:tcBorders>
            <w:shd w:val="clear" w:color="auto" w:fill="auto"/>
            <w:noWrap/>
            <w:hideMark/>
          </w:tcPr>
          <w:p w:rsidR="00CC1E46" w:rsidRPr="00CC1E46" w:rsidRDefault="00CC1E46" w:rsidP="00CC1E46">
            <w:pPr>
              <w:widowControl/>
              <w:autoSpaceDE/>
              <w:autoSpaceDN/>
              <w:adjustRightInd/>
              <w:rPr>
                <w:color w:val="000000"/>
              </w:rPr>
            </w:pPr>
          </w:p>
        </w:tc>
      </w:tr>
      <w:tr w:rsidR="00CC1E46" w:rsidRPr="00CC1E46" w:rsidTr="00CC1E46">
        <w:trPr>
          <w:trHeight w:val="1050"/>
        </w:trPr>
        <w:tc>
          <w:tcPr>
            <w:tcW w:w="5000" w:type="pct"/>
            <w:gridSpan w:val="5"/>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2. Предельные сроки погашения долговых обязательств, возникающих при осуществлении государственных внутренних заимствований Абанского муниципального округа</w:t>
            </w:r>
          </w:p>
        </w:tc>
      </w:tr>
      <w:tr w:rsidR="00CC1E46" w:rsidRPr="00CC1E46" w:rsidTr="00CC1E46">
        <w:trPr>
          <w:trHeight w:val="180"/>
        </w:trPr>
        <w:tc>
          <w:tcPr>
            <w:tcW w:w="391"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center"/>
              <w:rPr>
                <w:color w:val="000000"/>
              </w:rPr>
            </w:pPr>
          </w:p>
        </w:tc>
        <w:tc>
          <w:tcPr>
            <w:tcW w:w="2675"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center"/>
              <w:rPr>
                <w:color w:val="000000"/>
              </w:rPr>
            </w:pPr>
          </w:p>
        </w:tc>
        <w:tc>
          <w:tcPr>
            <w:tcW w:w="652"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center"/>
              <w:rPr>
                <w:color w:val="000000"/>
              </w:rPr>
            </w:pPr>
          </w:p>
        </w:tc>
        <w:tc>
          <w:tcPr>
            <w:tcW w:w="641" w:type="pct"/>
            <w:tcBorders>
              <w:top w:val="nil"/>
              <w:left w:val="nil"/>
              <w:bottom w:val="nil"/>
              <w:right w:val="nil"/>
            </w:tcBorders>
            <w:shd w:val="clear" w:color="auto" w:fill="auto"/>
            <w:vAlign w:val="bottom"/>
            <w:hideMark/>
          </w:tcPr>
          <w:p w:rsidR="00CC1E46" w:rsidRPr="00CC1E46" w:rsidRDefault="00CC1E46" w:rsidP="00CC1E46">
            <w:pPr>
              <w:widowControl/>
              <w:autoSpaceDE/>
              <w:autoSpaceDN/>
              <w:adjustRightInd/>
              <w:jc w:val="center"/>
              <w:rPr>
                <w:color w:val="000000"/>
              </w:rPr>
            </w:pPr>
          </w:p>
        </w:tc>
      </w:tr>
      <w:tr w:rsidR="00CC1E46" w:rsidRPr="00CC1E46" w:rsidTr="00CC1E46">
        <w:trPr>
          <w:trHeight w:val="1935"/>
        </w:trPr>
        <w:tc>
          <w:tcPr>
            <w:tcW w:w="39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 xml:space="preserve">№ </w:t>
            </w:r>
            <w:r w:rsidRPr="00CC1E46">
              <w:rPr>
                <w:color w:val="000000"/>
              </w:rPr>
              <w:br/>
              <w:t>п/п</w:t>
            </w:r>
          </w:p>
        </w:tc>
        <w:tc>
          <w:tcPr>
            <w:tcW w:w="267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Муниципальные  внутренние заимствования</w:t>
            </w:r>
          </w:p>
        </w:tc>
        <w:tc>
          <w:tcPr>
            <w:tcW w:w="1933" w:type="pct"/>
            <w:gridSpan w:val="3"/>
            <w:tcBorders>
              <w:top w:val="single" w:sz="4" w:space="0" w:color="auto"/>
              <w:left w:val="nil"/>
              <w:bottom w:val="single" w:sz="4" w:space="0" w:color="auto"/>
              <w:right w:val="single" w:sz="4" w:space="0" w:color="000000"/>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Предельные сроки погашения долговых обязательств, возникающих при осуществлении муниципальных внутренних заимствований Абанского муниципального округа</w:t>
            </w:r>
          </w:p>
        </w:tc>
      </w:tr>
      <w:tr w:rsidR="00CC1E46" w:rsidRPr="00CC1E46" w:rsidTr="00CC1E46">
        <w:trPr>
          <w:trHeight w:val="630"/>
        </w:trPr>
        <w:tc>
          <w:tcPr>
            <w:tcW w:w="391" w:type="pct"/>
            <w:vMerge/>
            <w:tcBorders>
              <w:top w:val="single" w:sz="4" w:space="0" w:color="auto"/>
              <w:left w:val="single" w:sz="4" w:space="0" w:color="auto"/>
              <w:bottom w:val="single" w:sz="4" w:space="0" w:color="000000"/>
              <w:right w:val="single" w:sz="4" w:space="0" w:color="auto"/>
            </w:tcBorders>
            <w:vAlign w:val="center"/>
            <w:hideMark/>
          </w:tcPr>
          <w:p w:rsidR="00CC1E46" w:rsidRPr="00CC1E46" w:rsidRDefault="00CC1E46" w:rsidP="00CC1E46">
            <w:pPr>
              <w:widowControl/>
              <w:autoSpaceDE/>
              <w:autoSpaceDN/>
              <w:adjustRightInd/>
              <w:rPr>
                <w:color w:val="000000"/>
              </w:rPr>
            </w:pPr>
          </w:p>
        </w:tc>
        <w:tc>
          <w:tcPr>
            <w:tcW w:w="2675" w:type="pct"/>
            <w:vMerge/>
            <w:tcBorders>
              <w:top w:val="single" w:sz="4" w:space="0" w:color="auto"/>
              <w:left w:val="single" w:sz="4" w:space="0" w:color="auto"/>
              <w:bottom w:val="single" w:sz="4" w:space="0" w:color="000000"/>
              <w:right w:val="single" w:sz="4" w:space="0" w:color="auto"/>
            </w:tcBorders>
            <w:vAlign w:val="center"/>
            <w:hideMark/>
          </w:tcPr>
          <w:p w:rsidR="00CC1E46" w:rsidRPr="00CC1E46" w:rsidRDefault="00CC1E46" w:rsidP="00CC1E46">
            <w:pPr>
              <w:widowControl/>
              <w:autoSpaceDE/>
              <w:autoSpaceDN/>
              <w:adjustRightInd/>
              <w:rPr>
                <w:color w:val="000000"/>
              </w:rPr>
            </w:pPr>
          </w:p>
        </w:tc>
        <w:tc>
          <w:tcPr>
            <w:tcW w:w="652"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в 2026 году</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в 2027 году</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в 20278 году</w:t>
            </w:r>
          </w:p>
        </w:tc>
      </w:tr>
      <w:tr w:rsidR="00CC1E46" w:rsidRPr="00CC1E46" w:rsidTr="00CC1E46">
        <w:trPr>
          <w:trHeight w:val="375"/>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rPr>
                <w:color w:val="000000"/>
              </w:rPr>
            </w:pPr>
            <w:r w:rsidRPr="00CC1E46">
              <w:rPr>
                <w:color w:val="000000"/>
              </w:rPr>
              <w:t> </w:t>
            </w:r>
          </w:p>
        </w:tc>
        <w:tc>
          <w:tcPr>
            <w:tcW w:w="2675"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1</w:t>
            </w:r>
          </w:p>
        </w:tc>
        <w:tc>
          <w:tcPr>
            <w:tcW w:w="652"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2</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3</w:t>
            </w:r>
          </w:p>
        </w:tc>
        <w:tc>
          <w:tcPr>
            <w:tcW w:w="641" w:type="pct"/>
            <w:tcBorders>
              <w:top w:val="nil"/>
              <w:left w:val="nil"/>
              <w:bottom w:val="single" w:sz="4" w:space="0" w:color="auto"/>
              <w:right w:val="single" w:sz="4" w:space="0" w:color="auto"/>
            </w:tcBorders>
            <w:shd w:val="clear" w:color="auto" w:fill="auto"/>
            <w:vAlign w:val="center"/>
            <w:hideMark/>
          </w:tcPr>
          <w:p w:rsidR="00CC1E46" w:rsidRPr="00CC1E46" w:rsidRDefault="00CC1E46" w:rsidP="00CC1E46">
            <w:pPr>
              <w:widowControl/>
              <w:autoSpaceDE/>
              <w:autoSpaceDN/>
              <w:adjustRightInd/>
              <w:jc w:val="center"/>
              <w:rPr>
                <w:color w:val="000000"/>
              </w:rPr>
            </w:pPr>
            <w:r w:rsidRPr="00CC1E46">
              <w:rPr>
                <w:color w:val="000000"/>
              </w:rPr>
              <w:t>4</w:t>
            </w:r>
          </w:p>
        </w:tc>
      </w:tr>
      <w:tr w:rsidR="00CC1E46" w:rsidRPr="00CC1E46" w:rsidTr="00CC1E46">
        <w:trPr>
          <w:trHeight w:val="945"/>
        </w:trPr>
        <w:tc>
          <w:tcPr>
            <w:tcW w:w="391" w:type="pct"/>
            <w:tcBorders>
              <w:top w:val="nil"/>
              <w:left w:val="single" w:sz="4" w:space="0" w:color="auto"/>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1</w:t>
            </w:r>
          </w:p>
        </w:tc>
        <w:tc>
          <w:tcPr>
            <w:tcW w:w="2675"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Бюджетные кредиты из других бюджетов бюджетной системы Российской Федерации</w:t>
            </w:r>
          </w:p>
        </w:tc>
        <w:tc>
          <w:tcPr>
            <w:tcW w:w="652"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до 15 лет*</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w:t>
            </w:r>
          </w:p>
        </w:tc>
        <w:tc>
          <w:tcPr>
            <w:tcW w:w="641" w:type="pct"/>
            <w:tcBorders>
              <w:top w:val="nil"/>
              <w:left w:val="nil"/>
              <w:bottom w:val="single" w:sz="4" w:space="0" w:color="auto"/>
              <w:right w:val="single" w:sz="4" w:space="0" w:color="auto"/>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w:t>
            </w:r>
          </w:p>
        </w:tc>
      </w:tr>
      <w:tr w:rsidR="00CC1E46" w:rsidRPr="00CC1E46" w:rsidTr="00CC1E46">
        <w:trPr>
          <w:trHeight w:val="210"/>
        </w:trPr>
        <w:tc>
          <w:tcPr>
            <w:tcW w:w="39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center"/>
              <w:rPr>
                <w:color w:val="000000"/>
              </w:rPr>
            </w:pPr>
            <w:r w:rsidRPr="00CC1E46">
              <w:rPr>
                <w:color w:val="000000"/>
              </w:rPr>
              <w:t> </w:t>
            </w:r>
          </w:p>
        </w:tc>
        <w:tc>
          <w:tcPr>
            <w:tcW w:w="2675" w:type="pct"/>
            <w:tcBorders>
              <w:top w:val="nil"/>
              <w:left w:val="nil"/>
              <w:bottom w:val="nil"/>
              <w:right w:val="nil"/>
            </w:tcBorders>
            <w:shd w:val="clear" w:color="auto" w:fill="auto"/>
            <w:hideMark/>
          </w:tcPr>
          <w:p w:rsidR="00CC1E46" w:rsidRPr="00CC1E46" w:rsidRDefault="00CC1E46" w:rsidP="00CC1E46">
            <w:pPr>
              <w:widowControl/>
              <w:autoSpaceDE/>
              <w:autoSpaceDN/>
              <w:adjustRightInd/>
              <w:rPr>
                <w:color w:val="000000"/>
              </w:rPr>
            </w:pPr>
            <w:r w:rsidRPr="00CC1E46">
              <w:rPr>
                <w:color w:val="000000"/>
              </w:rPr>
              <w:t> </w:t>
            </w:r>
          </w:p>
        </w:tc>
        <w:tc>
          <w:tcPr>
            <w:tcW w:w="652"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 </w:t>
            </w: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 </w:t>
            </w:r>
          </w:p>
        </w:tc>
        <w:tc>
          <w:tcPr>
            <w:tcW w:w="641" w:type="pct"/>
            <w:tcBorders>
              <w:top w:val="nil"/>
              <w:left w:val="nil"/>
              <w:bottom w:val="nil"/>
              <w:right w:val="nil"/>
            </w:tcBorders>
            <w:shd w:val="clear" w:color="auto" w:fill="auto"/>
            <w:hideMark/>
          </w:tcPr>
          <w:p w:rsidR="00CC1E46" w:rsidRPr="00CC1E46" w:rsidRDefault="00CC1E46" w:rsidP="00CC1E46">
            <w:pPr>
              <w:widowControl/>
              <w:autoSpaceDE/>
              <w:autoSpaceDN/>
              <w:adjustRightInd/>
              <w:jc w:val="right"/>
              <w:rPr>
                <w:color w:val="000000"/>
              </w:rPr>
            </w:pPr>
            <w:r w:rsidRPr="00CC1E46">
              <w:rPr>
                <w:color w:val="000000"/>
              </w:rPr>
              <w:t> </w:t>
            </w:r>
          </w:p>
        </w:tc>
      </w:tr>
      <w:tr w:rsidR="00CC1E46" w:rsidRPr="00CC1E46" w:rsidTr="00CC1E46">
        <w:trPr>
          <w:trHeight w:val="735"/>
        </w:trPr>
        <w:tc>
          <w:tcPr>
            <w:tcW w:w="5000" w:type="pct"/>
            <w:gridSpan w:val="5"/>
            <w:tcBorders>
              <w:top w:val="nil"/>
              <w:left w:val="nil"/>
              <w:bottom w:val="nil"/>
              <w:right w:val="nil"/>
            </w:tcBorders>
            <w:shd w:val="clear" w:color="000000" w:fill="FFFFFF"/>
            <w:hideMark/>
          </w:tcPr>
          <w:p w:rsidR="00CC1E46" w:rsidRPr="00CC1E46" w:rsidRDefault="00CC1E46" w:rsidP="00CC1E46">
            <w:pPr>
              <w:widowControl/>
              <w:autoSpaceDE/>
              <w:autoSpaceDN/>
              <w:adjustRightInd/>
              <w:jc w:val="both"/>
            </w:pPr>
            <w:r w:rsidRPr="00CC1E46">
              <w:lastRenderedPageBreak/>
              <w:t>* Предельный срок погашения бюджетного кредита на пополнение остатка средств на едином счете  бюджета округа в 2026 году – не позднее 30 декабря 2026 года.</w:t>
            </w:r>
          </w:p>
        </w:tc>
      </w:tr>
    </w:tbl>
    <w:p w:rsidR="00CC1E46" w:rsidRDefault="00CC1E46" w:rsidP="002D5C50">
      <w:pPr>
        <w:rPr>
          <w:sz w:val="24"/>
          <w:szCs w:val="24"/>
        </w:rPr>
      </w:pPr>
    </w:p>
    <w:p w:rsidR="00CC1E46" w:rsidRDefault="00CC1E46">
      <w:pPr>
        <w:widowControl/>
        <w:autoSpaceDE/>
        <w:autoSpaceDN/>
        <w:adjustRightInd/>
        <w:rPr>
          <w:sz w:val="24"/>
          <w:szCs w:val="24"/>
        </w:rPr>
      </w:pPr>
      <w:r>
        <w:rPr>
          <w:sz w:val="24"/>
          <w:szCs w:val="24"/>
        </w:rPr>
        <w:br w:type="page"/>
      </w:r>
    </w:p>
    <w:tbl>
      <w:tblPr>
        <w:tblW w:w="5000" w:type="pct"/>
        <w:tblLook w:val="04A0"/>
      </w:tblPr>
      <w:tblGrid>
        <w:gridCol w:w="683"/>
        <w:gridCol w:w="10566"/>
        <w:gridCol w:w="1328"/>
        <w:gridCol w:w="2209"/>
      </w:tblGrid>
      <w:tr w:rsidR="0056516B" w:rsidRPr="0056516B" w:rsidTr="0056516B">
        <w:trPr>
          <w:trHeight w:val="330"/>
        </w:trPr>
        <w:tc>
          <w:tcPr>
            <w:tcW w:w="231"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bookmarkStart w:id="1" w:name="RANGE!A1:D116"/>
            <w:bookmarkEnd w:id="1"/>
          </w:p>
        </w:tc>
        <w:tc>
          <w:tcPr>
            <w:tcW w:w="4769" w:type="pct"/>
            <w:gridSpan w:val="3"/>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jc w:val="right"/>
            </w:pPr>
            <w:r w:rsidRPr="0056516B">
              <w:t>Приложение 7</w:t>
            </w:r>
          </w:p>
        </w:tc>
      </w:tr>
      <w:tr w:rsidR="0056516B" w:rsidRPr="0056516B" w:rsidTr="0056516B">
        <w:trPr>
          <w:trHeight w:val="330"/>
        </w:trPr>
        <w:tc>
          <w:tcPr>
            <w:tcW w:w="231"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c>
          <w:tcPr>
            <w:tcW w:w="4769" w:type="pct"/>
            <w:gridSpan w:val="3"/>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jc w:val="right"/>
            </w:pPr>
            <w:r w:rsidRPr="0056516B">
              <w:t>к Решению Абанского районного Совета депутатов</w:t>
            </w:r>
          </w:p>
        </w:tc>
      </w:tr>
      <w:tr w:rsidR="0056516B" w:rsidRPr="0056516B" w:rsidTr="0056516B">
        <w:trPr>
          <w:trHeight w:val="330"/>
        </w:trPr>
        <w:tc>
          <w:tcPr>
            <w:tcW w:w="231"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c>
          <w:tcPr>
            <w:tcW w:w="4769" w:type="pct"/>
            <w:gridSpan w:val="3"/>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jc w:val="right"/>
            </w:pPr>
            <w:r w:rsidRPr="0056516B">
              <w:t>от 17.12.2025 № 11-203Р</w:t>
            </w:r>
          </w:p>
        </w:tc>
      </w:tr>
      <w:tr w:rsidR="0056516B" w:rsidRPr="0056516B" w:rsidTr="0056516B">
        <w:trPr>
          <w:trHeight w:val="330"/>
        </w:trPr>
        <w:tc>
          <w:tcPr>
            <w:tcW w:w="231"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c>
          <w:tcPr>
            <w:tcW w:w="3573"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c>
          <w:tcPr>
            <w:tcW w:w="449"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c>
          <w:tcPr>
            <w:tcW w:w="747" w:type="pct"/>
            <w:tcBorders>
              <w:top w:val="nil"/>
              <w:left w:val="nil"/>
              <w:bottom w:val="nil"/>
              <w:right w:val="nil"/>
            </w:tcBorders>
            <w:shd w:val="clear" w:color="auto" w:fill="auto"/>
            <w:noWrap/>
            <w:vAlign w:val="bottom"/>
            <w:hideMark/>
          </w:tcPr>
          <w:p w:rsidR="0056516B" w:rsidRPr="0056516B" w:rsidRDefault="0056516B" w:rsidP="0056516B">
            <w:pPr>
              <w:widowControl/>
              <w:autoSpaceDE/>
              <w:autoSpaceDN/>
              <w:adjustRightInd/>
            </w:pPr>
          </w:p>
        </w:tc>
      </w:tr>
      <w:tr w:rsidR="0056516B" w:rsidRPr="0056516B" w:rsidTr="0056516B">
        <w:trPr>
          <w:trHeight w:val="795"/>
        </w:trPr>
        <w:tc>
          <w:tcPr>
            <w:tcW w:w="5000" w:type="pct"/>
            <w:gridSpan w:val="4"/>
            <w:tcBorders>
              <w:top w:val="nil"/>
              <w:left w:val="nil"/>
              <w:bottom w:val="nil"/>
              <w:right w:val="nil"/>
            </w:tcBorders>
            <w:shd w:val="clear" w:color="000000" w:fill="FFFFFF"/>
            <w:hideMark/>
          </w:tcPr>
          <w:p w:rsidR="0056516B" w:rsidRPr="0056516B" w:rsidRDefault="0056516B" w:rsidP="0056516B">
            <w:pPr>
              <w:widowControl/>
              <w:autoSpaceDE/>
              <w:autoSpaceDN/>
              <w:adjustRightInd/>
              <w:jc w:val="center"/>
            </w:pPr>
            <w:r w:rsidRPr="0056516B">
              <w:t>Нормативы распределения доходов между краевым бюджетом и бюджетом муниципального округа на 2026 год и плановый период 2027-2028 годов</w:t>
            </w:r>
          </w:p>
        </w:tc>
      </w:tr>
      <w:tr w:rsidR="0056516B" w:rsidRPr="0056516B" w:rsidTr="0056516B">
        <w:trPr>
          <w:trHeight w:val="330"/>
        </w:trPr>
        <w:tc>
          <w:tcPr>
            <w:tcW w:w="231" w:type="pct"/>
            <w:tcBorders>
              <w:top w:val="nil"/>
              <w:left w:val="nil"/>
              <w:bottom w:val="nil"/>
              <w:right w:val="nil"/>
            </w:tcBorders>
            <w:shd w:val="clear" w:color="000000" w:fill="FFFFFF"/>
            <w:hideMark/>
          </w:tcPr>
          <w:p w:rsidR="0056516B" w:rsidRPr="0056516B" w:rsidRDefault="0056516B" w:rsidP="0056516B">
            <w:pPr>
              <w:widowControl/>
              <w:autoSpaceDE/>
              <w:autoSpaceDN/>
              <w:adjustRightInd/>
              <w:jc w:val="center"/>
            </w:pPr>
            <w:r w:rsidRPr="0056516B">
              <w:t> </w:t>
            </w:r>
          </w:p>
        </w:tc>
        <w:tc>
          <w:tcPr>
            <w:tcW w:w="3573" w:type="pct"/>
            <w:tcBorders>
              <w:top w:val="nil"/>
              <w:left w:val="nil"/>
              <w:bottom w:val="nil"/>
              <w:right w:val="nil"/>
            </w:tcBorders>
            <w:shd w:val="clear" w:color="000000" w:fill="FFFFFF"/>
            <w:hideMark/>
          </w:tcPr>
          <w:p w:rsidR="0056516B" w:rsidRPr="0056516B" w:rsidRDefault="0056516B" w:rsidP="0056516B">
            <w:pPr>
              <w:widowControl/>
              <w:autoSpaceDE/>
              <w:autoSpaceDN/>
              <w:adjustRightInd/>
              <w:jc w:val="center"/>
            </w:pPr>
            <w:r w:rsidRPr="0056516B">
              <w:t> </w:t>
            </w:r>
          </w:p>
        </w:tc>
        <w:tc>
          <w:tcPr>
            <w:tcW w:w="449" w:type="pct"/>
            <w:tcBorders>
              <w:top w:val="nil"/>
              <w:left w:val="nil"/>
              <w:bottom w:val="nil"/>
              <w:right w:val="nil"/>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nil"/>
              <w:right w:val="nil"/>
            </w:tcBorders>
            <w:shd w:val="clear" w:color="000000" w:fill="FFFFFF"/>
            <w:hideMark/>
          </w:tcPr>
          <w:p w:rsidR="0056516B" w:rsidRPr="0056516B" w:rsidRDefault="0056516B" w:rsidP="0056516B">
            <w:pPr>
              <w:widowControl/>
              <w:autoSpaceDE/>
              <w:autoSpaceDN/>
              <w:adjustRightInd/>
              <w:jc w:val="center"/>
            </w:pPr>
            <w:r w:rsidRPr="0056516B">
              <w:t>(процентов)</w:t>
            </w:r>
          </w:p>
        </w:tc>
      </w:tr>
      <w:tr w:rsidR="0056516B" w:rsidRPr="0056516B" w:rsidTr="0056516B">
        <w:trPr>
          <w:trHeight w:val="990"/>
        </w:trPr>
        <w:tc>
          <w:tcPr>
            <w:tcW w:w="231" w:type="pct"/>
            <w:tcBorders>
              <w:top w:val="single" w:sz="4" w:space="0" w:color="auto"/>
              <w:left w:val="single" w:sz="4" w:space="0" w:color="auto"/>
              <w:bottom w:val="nil"/>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 п/п</w:t>
            </w:r>
          </w:p>
        </w:tc>
        <w:tc>
          <w:tcPr>
            <w:tcW w:w="3573" w:type="pct"/>
            <w:tcBorders>
              <w:top w:val="single" w:sz="4" w:space="0" w:color="auto"/>
              <w:left w:val="nil"/>
              <w:bottom w:val="nil"/>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Наименование доходов</w:t>
            </w:r>
          </w:p>
        </w:tc>
        <w:tc>
          <w:tcPr>
            <w:tcW w:w="449" w:type="pct"/>
            <w:tcBorders>
              <w:top w:val="single" w:sz="4" w:space="0" w:color="auto"/>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Краевой бюджет</w:t>
            </w:r>
          </w:p>
        </w:tc>
        <w:tc>
          <w:tcPr>
            <w:tcW w:w="747" w:type="pct"/>
            <w:tcBorders>
              <w:top w:val="single" w:sz="4" w:space="0" w:color="auto"/>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Бюджет муниципального округа</w:t>
            </w:r>
          </w:p>
        </w:tc>
      </w:tr>
      <w:tr w:rsidR="0056516B" w:rsidRPr="0056516B" w:rsidTr="0056516B">
        <w:trPr>
          <w:trHeight w:val="330"/>
        </w:trPr>
        <w:tc>
          <w:tcPr>
            <w:tcW w:w="23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516B" w:rsidRPr="0056516B" w:rsidRDefault="0056516B" w:rsidP="0056516B">
            <w:pPr>
              <w:widowControl/>
              <w:autoSpaceDE/>
              <w:autoSpaceDN/>
              <w:adjustRightInd/>
            </w:pPr>
            <w:r w:rsidRPr="0056516B">
              <w:t> </w:t>
            </w:r>
          </w:p>
        </w:tc>
        <w:tc>
          <w:tcPr>
            <w:tcW w:w="3573" w:type="pct"/>
            <w:tcBorders>
              <w:top w:val="single" w:sz="4" w:space="0" w:color="auto"/>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1</w:t>
            </w:r>
          </w:p>
        </w:tc>
        <w:tc>
          <w:tcPr>
            <w:tcW w:w="449"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2</w:t>
            </w:r>
          </w:p>
        </w:tc>
        <w:tc>
          <w:tcPr>
            <w:tcW w:w="747"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4</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НАЛОГИ НА СОВОКУПНЫЙ ДОХОД</w:t>
            </w:r>
          </w:p>
        </w:tc>
        <w:tc>
          <w:tcPr>
            <w:tcW w:w="449"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Единый налог на вмененный доход для отдельных видов деятельности (за налоговые периоды, истекшие до 1 января 2011 года) (при взимании на территориях муниципальных округов)</w:t>
            </w:r>
          </w:p>
        </w:tc>
        <w:tc>
          <w:tcPr>
            <w:tcW w:w="449"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90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Единый сельскохозяйственный налог (за налоговые периоды, истекшие до 1 января 2011 года) (при взимании на территориях муниципальных округов)</w:t>
            </w:r>
          </w:p>
        </w:tc>
        <w:tc>
          <w:tcPr>
            <w:tcW w:w="449" w:type="pct"/>
            <w:tcBorders>
              <w:top w:val="nil"/>
              <w:left w:val="nil"/>
              <w:bottom w:val="single" w:sz="4" w:space="0" w:color="auto"/>
              <w:right w:val="single" w:sz="4" w:space="0" w:color="auto"/>
            </w:tcBorders>
            <w:shd w:val="clear" w:color="000000" w:fill="FFFFFF"/>
            <w:vAlign w:val="center"/>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ЗАДОЛЖЕННОСТЬ И ПЕРЕРАСЧЕТЫ ПО ОТМЕНЕННЫМ НАЛОГАМ, СБОРАМ И ИНЫМ ОБЯЗАТЕЛЬНЫМ ПЛАТЕЖАМ</w:t>
            </w:r>
          </w:p>
        </w:tc>
        <w:tc>
          <w:tcPr>
            <w:tcW w:w="449" w:type="pct"/>
            <w:tcBorders>
              <w:top w:val="nil"/>
              <w:left w:val="nil"/>
              <w:bottom w:val="single" w:sz="4" w:space="0" w:color="auto"/>
              <w:right w:val="single" w:sz="4" w:space="0" w:color="auto"/>
            </w:tcBorders>
            <w:shd w:val="clear" w:color="000000" w:fill="FFFFFF"/>
            <w:vAlign w:val="bottom"/>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vAlign w:val="bottom"/>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Налог с продаж</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Сбор на нужды образовательных учреждений, взимаемый с юридических лиц</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налоги и сборы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Налог на рекламу, мобилизуемый на территориях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Налог на рекламу, мобилизуемый на территориях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Налог на рекламу, мобилизуемый на территориях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2.7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местные налоги и сборы, мобилизуемые на территориях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местные налоги и сборы, мобилизуемые на территориях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2.12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местные налоги и сборы, мобилизуемые на территориях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ИСПОЛЬЗОВАНИЯ ИМУЩЕСТВА, НАХОДЯЩЕГОСЯ В ГОСУДАРСТВЕННОЙ И МУНИЦИПАЛЬНОЙ СОБСТВЕННОСТИ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размещения временно свободных средств бюджетов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размещения временно свободных средств бюджетов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размещения временно свободных средств бюджетов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размещения временно свободных средств бюджетов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3.5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получаемые в виде арендной платы за земельные участки,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3.9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3.12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97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97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297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3.15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97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3.17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ОКАЗАНИЯ ПЛАТНЫХ УСЛУГ И КОМПЕНСАЦИИ ЗАТРАТ ГОСУДАРСТВА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оказания платных услуг (работ) получателями средств бюджетов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оказания платных услуг (работ) получателями средств бюджетов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4.3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оказания платных услуг (работ) получателями средств бюджетов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оказания платных услуг (работ) получателями средств бюджетов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поступающие в порядке возмещения расходов, понесенных в связи с эксплуатацией имущества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поступающие в порядке возмещения расходов, понесенных в связи с эксплуатацией имущества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поступающие в порядке возмещения расходов, понесенных в связи с эксплуатацией имущества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поступающие в порядке возмещения расходов, понесенных в связи с эксплуатацией имущества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компенсации затрат бюджетов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компенсации затрат бюджетов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компенсации затрат бюджетов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компенсации затрат бюджетов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4.13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доходы от компенсации затрат бюджетов территориальных фондов обязательного медицинского страхования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МАТЕРИАЛЬНЫХ И НЕМАТЕРИАЛЬНЫХ АКТИВОВ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 xml:space="preserve">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  </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5.2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165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5.7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65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65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5.11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50</w:t>
            </w:r>
          </w:p>
        </w:tc>
      </w:tr>
      <w:tr w:rsidR="0056516B" w:rsidRPr="0056516B" w:rsidTr="0056516B">
        <w:trPr>
          <w:trHeight w:val="198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65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5.13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АДМИНИСТРАТИВНЫЕ ПЛАТЕЖИ И СБОРЫ</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6.1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 xml:space="preserve">Платежи, взимаемые органами местного самоуправления (организациями) городских округов </w:t>
            </w:r>
            <w:r w:rsidRPr="0056516B">
              <w:br/>
              <w:t>за выполнение определенных функций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6.2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взимаемые органами местного самоуправления (организациями) муниципальных округов за выполнение определенных функций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6.3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взимаемые органами местного самоуправления (организациями) муниципальных районов за выполнение определенных функций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6.4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взимаемые органами местного самоуправления (организациями) поселений за выполнение определенных функций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ШТРАФЫ, САНКЦИИ, ВОЗМЕЩЕНИЕ УЩЕРБА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64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64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264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7.4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64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поселения (муниципальным казенным учреждением) муниципального контракта, а также иные денежные средства, подлежащие зачислению в бюджет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7.7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231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убытков, причиненных уклонением от заключения с муниципальным органом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7.11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132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7.17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НЕНАЛОГОВЫЕ ДОХОДЫ</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Невыясненные поступления, зачисляемые в бюджеты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8.2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Невыясненные поступления, зачисляемые в бюджеты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Невыясненные поступления, зачисляемые в бюджеты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33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Невыясненные поступления, зачисляемые в бюджеты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Невыясненные поступления, зачисляемые в бюджеты территориальных фондов обязательного медицинского страхования</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Возмещение потерь сельскохозяйственного производства, связанных с изъятием сельскохозяйственных угодий, расположенных на территориях муниципальных округов (по обязательствам, возникшим до 1 января 2008 года)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99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неналоговые доходы бюджетов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неналоговые доходы бюджетов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8.12</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неналоговые доходы бюджетов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8.13</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Прочие неналоговые доходы бюджетов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lastRenderedPageBreak/>
              <w:t>8.14</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Средства самообложения граждан, зачисляемые в бюджеты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8.15</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Средства самообложения граждан, зачисляемые в бюджеты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8.16</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bookmarkStart w:id="2" w:name="RANGE!B111"/>
            <w:r w:rsidRPr="0056516B">
              <w:t>Средства самообложения граждан, зачисляемые в бюджеты муниципальных районов</w:t>
            </w:r>
            <w:bookmarkEnd w:id="2"/>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8.17</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Средства самообложения граждан, зачисляемые в бюджеты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8.18</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Инициативные платежи, зачисляемые в бюджеты городских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8.19</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Инициативные платежи, зачисляемые в бюджеты муниципальных округов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100</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8.20</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Инициативные платежи, зачисляемые в бюджеты муниципальных районов</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r w:rsidR="0056516B" w:rsidRPr="0056516B" w:rsidTr="0056516B">
        <w:trPr>
          <w:trHeight w:val="660"/>
        </w:trPr>
        <w:tc>
          <w:tcPr>
            <w:tcW w:w="231" w:type="pct"/>
            <w:tcBorders>
              <w:top w:val="nil"/>
              <w:left w:val="single" w:sz="4" w:space="0" w:color="auto"/>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8.21</w:t>
            </w:r>
          </w:p>
        </w:tc>
        <w:tc>
          <w:tcPr>
            <w:tcW w:w="3573"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pPr>
            <w:r w:rsidRPr="0056516B">
              <w:t>Инициативные платежи, зачисляемые в бюджеты поселений</w:t>
            </w:r>
          </w:p>
        </w:tc>
        <w:tc>
          <w:tcPr>
            <w:tcW w:w="449"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c>
          <w:tcPr>
            <w:tcW w:w="747" w:type="pct"/>
            <w:tcBorders>
              <w:top w:val="nil"/>
              <w:left w:val="nil"/>
              <w:bottom w:val="single" w:sz="4" w:space="0" w:color="auto"/>
              <w:right w:val="single" w:sz="4" w:space="0" w:color="auto"/>
            </w:tcBorders>
            <w:shd w:val="clear" w:color="000000" w:fill="FFFFFF"/>
            <w:hideMark/>
          </w:tcPr>
          <w:p w:rsidR="0056516B" w:rsidRPr="0056516B" w:rsidRDefault="0056516B" w:rsidP="0056516B">
            <w:pPr>
              <w:widowControl/>
              <w:autoSpaceDE/>
              <w:autoSpaceDN/>
              <w:adjustRightInd/>
              <w:jc w:val="center"/>
            </w:pPr>
            <w:r w:rsidRPr="0056516B">
              <w:t> </w:t>
            </w:r>
          </w:p>
        </w:tc>
      </w:tr>
    </w:tbl>
    <w:p w:rsidR="0056516B" w:rsidRDefault="0056516B" w:rsidP="002D5C50">
      <w:pPr>
        <w:rPr>
          <w:sz w:val="24"/>
          <w:szCs w:val="24"/>
        </w:rPr>
      </w:pPr>
    </w:p>
    <w:p w:rsidR="0056516B" w:rsidRDefault="0056516B">
      <w:pPr>
        <w:widowControl/>
        <w:autoSpaceDE/>
        <w:autoSpaceDN/>
        <w:adjustRightInd/>
        <w:rPr>
          <w:sz w:val="24"/>
          <w:szCs w:val="24"/>
        </w:rPr>
      </w:pPr>
      <w:r>
        <w:rPr>
          <w:sz w:val="24"/>
          <w:szCs w:val="24"/>
        </w:rPr>
        <w:br w:type="page"/>
      </w:r>
    </w:p>
    <w:p w:rsidR="0056516B" w:rsidRPr="00C807EC" w:rsidRDefault="0056516B" w:rsidP="0056516B">
      <w:pPr>
        <w:jc w:val="right"/>
        <w:rPr>
          <w:sz w:val="24"/>
          <w:szCs w:val="24"/>
        </w:rPr>
      </w:pPr>
      <w:r w:rsidRPr="00FF48EE">
        <w:rPr>
          <w:sz w:val="24"/>
          <w:szCs w:val="24"/>
        </w:rPr>
        <w:lastRenderedPageBreak/>
        <w:t xml:space="preserve">Приложение </w:t>
      </w:r>
      <w:r>
        <w:rPr>
          <w:sz w:val="24"/>
          <w:szCs w:val="24"/>
        </w:rPr>
        <w:t>8</w:t>
      </w:r>
    </w:p>
    <w:p w:rsidR="0056516B" w:rsidRDefault="0056516B" w:rsidP="0056516B">
      <w:pPr>
        <w:jc w:val="right"/>
        <w:rPr>
          <w:sz w:val="24"/>
          <w:szCs w:val="24"/>
        </w:rPr>
      </w:pPr>
      <w:r w:rsidRPr="002205AA">
        <w:rPr>
          <w:sz w:val="24"/>
          <w:szCs w:val="24"/>
        </w:rPr>
        <w:t>к Решению Абанского районного Совета депутатов</w:t>
      </w:r>
    </w:p>
    <w:p w:rsidR="0056516B" w:rsidRDefault="0056516B" w:rsidP="0056516B">
      <w:pPr>
        <w:jc w:val="right"/>
        <w:rPr>
          <w:sz w:val="24"/>
          <w:szCs w:val="24"/>
        </w:rPr>
      </w:pPr>
      <w:r>
        <w:rPr>
          <w:sz w:val="24"/>
          <w:szCs w:val="24"/>
        </w:rPr>
        <w:t>от 17.12.2025 № 11-203Р</w:t>
      </w:r>
    </w:p>
    <w:p w:rsidR="0056516B" w:rsidRPr="00C95B80" w:rsidRDefault="0056516B" w:rsidP="0056516B">
      <w:pPr>
        <w:jc w:val="right"/>
        <w:rPr>
          <w:sz w:val="24"/>
          <w:szCs w:val="24"/>
        </w:rPr>
      </w:pPr>
      <w:r>
        <w:rPr>
          <w:sz w:val="22"/>
          <w:szCs w:val="22"/>
        </w:rPr>
        <w:t xml:space="preserve">                                                                                                         </w:t>
      </w:r>
    </w:p>
    <w:p w:rsidR="0056516B" w:rsidRPr="002205AA" w:rsidRDefault="0056516B" w:rsidP="0056516B">
      <w:pPr>
        <w:pStyle w:val="af0"/>
        <w:ind w:right="424"/>
        <w:jc w:val="center"/>
        <w:rPr>
          <w:sz w:val="26"/>
          <w:szCs w:val="26"/>
        </w:rPr>
      </w:pPr>
      <w:r w:rsidRPr="002205AA">
        <w:rPr>
          <w:sz w:val="26"/>
          <w:szCs w:val="26"/>
        </w:rPr>
        <w:t xml:space="preserve">Программа </w:t>
      </w:r>
    </w:p>
    <w:p w:rsidR="0056516B" w:rsidRPr="002205AA" w:rsidRDefault="0056516B" w:rsidP="0056516B">
      <w:pPr>
        <w:pStyle w:val="af0"/>
        <w:ind w:right="424"/>
        <w:jc w:val="center"/>
        <w:rPr>
          <w:sz w:val="26"/>
          <w:szCs w:val="26"/>
        </w:rPr>
      </w:pPr>
      <w:r w:rsidRPr="002205AA">
        <w:rPr>
          <w:sz w:val="26"/>
          <w:szCs w:val="26"/>
        </w:rPr>
        <w:t xml:space="preserve">муниципальных гарантий </w:t>
      </w:r>
      <w:r>
        <w:rPr>
          <w:sz w:val="26"/>
          <w:szCs w:val="26"/>
        </w:rPr>
        <w:t>Абанского муниципального округа</w:t>
      </w:r>
      <w:r w:rsidRPr="002205AA">
        <w:rPr>
          <w:sz w:val="26"/>
          <w:szCs w:val="26"/>
        </w:rPr>
        <w:t xml:space="preserve"> в валюте Российской Федерации </w:t>
      </w:r>
    </w:p>
    <w:p w:rsidR="0056516B" w:rsidRPr="002205AA" w:rsidRDefault="0056516B" w:rsidP="0056516B">
      <w:pPr>
        <w:pStyle w:val="af0"/>
        <w:ind w:right="424"/>
        <w:jc w:val="center"/>
        <w:rPr>
          <w:sz w:val="26"/>
          <w:szCs w:val="26"/>
        </w:rPr>
      </w:pPr>
      <w:r w:rsidRPr="002205AA">
        <w:rPr>
          <w:sz w:val="26"/>
          <w:szCs w:val="26"/>
        </w:rPr>
        <w:t>на 202</w:t>
      </w:r>
      <w:r>
        <w:rPr>
          <w:sz w:val="26"/>
          <w:szCs w:val="26"/>
        </w:rPr>
        <w:t>6</w:t>
      </w:r>
      <w:r w:rsidRPr="002205AA">
        <w:rPr>
          <w:sz w:val="26"/>
          <w:szCs w:val="26"/>
        </w:rPr>
        <w:t xml:space="preserve"> год и на плановый период 202</w:t>
      </w:r>
      <w:r>
        <w:rPr>
          <w:sz w:val="26"/>
          <w:szCs w:val="26"/>
        </w:rPr>
        <w:t>7</w:t>
      </w:r>
      <w:r w:rsidRPr="002205AA">
        <w:rPr>
          <w:sz w:val="26"/>
          <w:szCs w:val="26"/>
        </w:rPr>
        <w:t xml:space="preserve"> и 202</w:t>
      </w:r>
      <w:r>
        <w:rPr>
          <w:sz w:val="26"/>
          <w:szCs w:val="26"/>
        </w:rPr>
        <w:t>8</w:t>
      </w:r>
      <w:r w:rsidRPr="002205AA">
        <w:rPr>
          <w:sz w:val="26"/>
          <w:szCs w:val="26"/>
        </w:rPr>
        <w:t xml:space="preserve"> годов </w:t>
      </w:r>
    </w:p>
    <w:p w:rsidR="0056516B" w:rsidRPr="002205AA" w:rsidRDefault="0056516B" w:rsidP="0056516B">
      <w:pPr>
        <w:pStyle w:val="af0"/>
        <w:jc w:val="center"/>
        <w:rPr>
          <w:sz w:val="26"/>
          <w:szCs w:val="26"/>
        </w:rPr>
      </w:pPr>
    </w:p>
    <w:p w:rsidR="0056516B" w:rsidRPr="002205AA" w:rsidRDefault="0056516B" w:rsidP="0056516B">
      <w:pPr>
        <w:pStyle w:val="af0"/>
        <w:ind w:left="142"/>
        <w:jc w:val="center"/>
        <w:rPr>
          <w:sz w:val="26"/>
          <w:szCs w:val="26"/>
        </w:rPr>
      </w:pPr>
      <w:r w:rsidRPr="002205AA">
        <w:rPr>
          <w:sz w:val="26"/>
          <w:szCs w:val="26"/>
        </w:rPr>
        <w:t xml:space="preserve">1. Перечень подлежащих предоставлению  </w:t>
      </w:r>
    </w:p>
    <w:p w:rsidR="0056516B" w:rsidRPr="002205AA" w:rsidRDefault="0056516B" w:rsidP="0056516B">
      <w:pPr>
        <w:pStyle w:val="af0"/>
        <w:ind w:left="142"/>
        <w:jc w:val="center"/>
        <w:rPr>
          <w:b/>
          <w:sz w:val="26"/>
          <w:szCs w:val="26"/>
        </w:rPr>
      </w:pPr>
      <w:r w:rsidRPr="002205AA">
        <w:rPr>
          <w:sz w:val="26"/>
          <w:szCs w:val="26"/>
        </w:rPr>
        <w:t xml:space="preserve">муниципальных гарантий </w:t>
      </w:r>
      <w:r>
        <w:rPr>
          <w:sz w:val="26"/>
          <w:szCs w:val="26"/>
        </w:rPr>
        <w:t xml:space="preserve"> </w:t>
      </w:r>
      <w:r w:rsidRPr="002205AA">
        <w:rPr>
          <w:sz w:val="26"/>
          <w:szCs w:val="26"/>
        </w:rPr>
        <w:t xml:space="preserve"> в 202</w:t>
      </w:r>
      <w:r>
        <w:rPr>
          <w:sz w:val="26"/>
          <w:szCs w:val="26"/>
        </w:rPr>
        <w:t>6</w:t>
      </w:r>
      <w:r w:rsidRPr="002205AA">
        <w:rPr>
          <w:sz w:val="26"/>
          <w:szCs w:val="26"/>
        </w:rPr>
        <w:t xml:space="preserve"> - 202</w:t>
      </w:r>
      <w:r>
        <w:rPr>
          <w:sz w:val="26"/>
          <w:szCs w:val="26"/>
        </w:rPr>
        <w:t>8</w:t>
      </w:r>
      <w:r w:rsidRPr="002205AA">
        <w:rPr>
          <w:sz w:val="26"/>
          <w:szCs w:val="26"/>
        </w:rPr>
        <w:t xml:space="preserve"> годах</w:t>
      </w: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004"/>
        <w:gridCol w:w="1863"/>
        <w:gridCol w:w="1134"/>
        <w:gridCol w:w="1134"/>
        <w:gridCol w:w="1134"/>
        <w:gridCol w:w="1134"/>
        <w:gridCol w:w="2268"/>
        <w:gridCol w:w="1560"/>
        <w:gridCol w:w="1833"/>
      </w:tblGrid>
      <w:tr w:rsidR="0056516B" w:rsidRPr="002205AA" w:rsidTr="000B137B">
        <w:trPr>
          <w:trHeight w:val="578"/>
        </w:trPr>
        <w:tc>
          <w:tcPr>
            <w:tcW w:w="596" w:type="dxa"/>
            <w:vMerge w:val="restart"/>
          </w:tcPr>
          <w:p w:rsidR="0056516B" w:rsidRPr="002205AA" w:rsidRDefault="0056516B" w:rsidP="000B137B">
            <w:pPr>
              <w:pStyle w:val="af0"/>
              <w:jc w:val="center"/>
              <w:rPr>
                <w:sz w:val="26"/>
                <w:szCs w:val="26"/>
              </w:rPr>
            </w:pPr>
            <w:r w:rsidRPr="002205AA">
              <w:rPr>
                <w:sz w:val="26"/>
                <w:szCs w:val="26"/>
              </w:rPr>
              <w:t>№</w:t>
            </w:r>
          </w:p>
          <w:p w:rsidR="0056516B" w:rsidRPr="002205AA" w:rsidRDefault="0056516B" w:rsidP="000B137B">
            <w:pPr>
              <w:jc w:val="center"/>
              <w:rPr>
                <w:b/>
                <w:sz w:val="26"/>
                <w:szCs w:val="26"/>
              </w:rPr>
            </w:pPr>
            <w:r w:rsidRPr="002205AA">
              <w:rPr>
                <w:sz w:val="26"/>
                <w:szCs w:val="26"/>
              </w:rPr>
              <w:t>п/п</w:t>
            </w:r>
          </w:p>
        </w:tc>
        <w:tc>
          <w:tcPr>
            <w:tcW w:w="3004" w:type="dxa"/>
            <w:vMerge w:val="restart"/>
          </w:tcPr>
          <w:p w:rsidR="0056516B" w:rsidRPr="002205AA" w:rsidRDefault="0056516B" w:rsidP="000B137B">
            <w:pPr>
              <w:jc w:val="center"/>
              <w:rPr>
                <w:b/>
                <w:sz w:val="26"/>
                <w:szCs w:val="26"/>
              </w:rPr>
            </w:pPr>
            <w:r w:rsidRPr="002205AA">
              <w:rPr>
                <w:sz w:val="26"/>
                <w:szCs w:val="26"/>
              </w:rPr>
              <w:t>Цель гарантирования</w:t>
            </w:r>
          </w:p>
        </w:tc>
        <w:tc>
          <w:tcPr>
            <w:tcW w:w="1863" w:type="dxa"/>
            <w:vMerge w:val="restart"/>
          </w:tcPr>
          <w:p w:rsidR="0056516B" w:rsidRPr="002205AA" w:rsidRDefault="0056516B" w:rsidP="000B137B">
            <w:pPr>
              <w:jc w:val="center"/>
              <w:rPr>
                <w:b/>
                <w:sz w:val="26"/>
                <w:szCs w:val="26"/>
              </w:rPr>
            </w:pPr>
            <w:r w:rsidRPr="002205AA">
              <w:rPr>
                <w:sz w:val="26"/>
                <w:szCs w:val="26"/>
              </w:rPr>
              <w:t>Категория и  (или) наименование принципала</w:t>
            </w:r>
          </w:p>
        </w:tc>
        <w:tc>
          <w:tcPr>
            <w:tcW w:w="4536" w:type="dxa"/>
            <w:gridSpan w:val="4"/>
          </w:tcPr>
          <w:p w:rsidR="0056516B" w:rsidRPr="002205AA" w:rsidRDefault="0056516B" w:rsidP="000B137B">
            <w:pPr>
              <w:pStyle w:val="af0"/>
              <w:jc w:val="center"/>
              <w:rPr>
                <w:sz w:val="26"/>
                <w:szCs w:val="26"/>
              </w:rPr>
            </w:pPr>
          </w:p>
          <w:p w:rsidR="0056516B" w:rsidRPr="002205AA" w:rsidRDefault="0056516B" w:rsidP="000B137B">
            <w:pPr>
              <w:pStyle w:val="af0"/>
              <w:jc w:val="center"/>
              <w:rPr>
                <w:sz w:val="26"/>
                <w:szCs w:val="26"/>
              </w:rPr>
            </w:pPr>
            <w:r w:rsidRPr="002205AA">
              <w:rPr>
                <w:sz w:val="26"/>
                <w:szCs w:val="26"/>
              </w:rPr>
              <w:t>Объем гарантий, тыс. рублей</w:t>
            </w:r>
          </w:p>
        </w:tc>
        <w:tc>
          <w:tcPr>
            <w:tcW w:w="2268" w:type="dxa"/>
            <w:vMerge w:val="restart"/>
          </w:tcPr>
          <w:p w:rsidR="0056516B" w:rsidRPr="002205AA" w:rsidRDefault="0056516B" w:rsidP="000B137B">
            <w:pPr>
              <w:pStyle w:val="af0"/>
              <w:jc w:val="center"/>
              <w:rPr>
                <w:sz w:val="26"/>
                <w:szCs w:val="26"/>
              </w:rPr>
            </w:pPr>
            <w:r w:rsidRPr="002205AA">
              <w:rPr>
                <w:sz w:val="26"/>
                <w:szCs w:val="26"/>
              </w:rPr>
              <w:t>Наличие или отсутствие права регрессного требования</w:t>
            </w:r>
          </w:p>
          <w:p w:rsidR="0056516B" w:rsidRPr="002205AA" w:rsidRDefault="0056516B" w:rsidP="000B137B">
            <w:pPr>
              <w:pStyle w:val="af0"/>
              <w:jc w:val="center"/>
              <w:rPr>
                <w:sz w:val="26"/>
                <w:szCs w:val="26"/>
              </w:rPr>
            </w:pPr>
            <w:r w:rsidRPr="002205AA">
              <w:rPr>
                <w:sz w:val="26"/>
                <w:szCs w:val="26"/>
              </w:rPr>
              <w:t>(имеется/не имеется)</w:t>
            </w:r>
          </w:p>
        </w:tc>
        <w:tc>
          <w:tcPr>
            <w:tcW w:w="1560" w:type="dxa"/>
            <w:vMerge w:val="restart"/>
          </w:tcPr>
          <w:p w:rsidR="0056516B" w:rsidRPr="002205AA" w:rsidRDefault="0056516B" w:rsidP="000B137B">
            <w:pPr>
              <w:pStyle w:val="af0"/>
              <w:jc w:val="center"/>
              <w:rPr>
                <w:sz w:val="26"/>
                <w:szCs w:val="26"/>
              </w:rPr>
            </w:pPr>
            <w:r w:rsidRPr="002205AA">
              <w:rPr>
                <w:sz w:val="26"/>
                <w:szCs w:val="26"/>
              </w:rPr>
              <w:t>Анализ финансового состояния принципала</w:t>
            </w:r>
          </w:p>
        </w:tc>
        <w:tc>
          <w:tcPr>
            <w:tcW w:w="1833" w:type="dxa"/>
            <w:vMerge w:val="restart"/>
          </w:tcPr>
          <w:p w:rsidR="0056516B" w:rsidRPr="002205AA" w:rsidRDefault="0056516B" w:rsidP="000B137B">
            <w:pPr>
              <w:jc w:val="center"/>
              <w:rPr>
                <w:sz w:val="26"/>
                <w:szCs w:val="26"/>
              </w:rPr>
            </w:pPr>
            <w:r w:rsidRPr="002205AA">
              <w:rPr>
                <w:sz w:val="26"/>
                <w:szCs w:val="26"/>
              </w:rPr>
              <w:t xml:space="preserve">Иные условия предоставления муниципальных гарантий </w:t>
            </w:r>
          </w:p>
        </w:tc>
      </w:tr>
      <w:tr w:rsidR="0056516B" w:rsidRPr="002205AA" w:rsidTr="000B137B">
        <w:trPr>
          <w:trHeight w:val="577"/>
        </w:trPr>
        <w:tc>
          <w:tcPr>
            <w:tcW w:w="596" w:type="dxa"/>
            <w:vMerge/>
          </w:tcPr>
          <w:p w:rsidR="0056516B" w:rsidRPr="002205AA" w:rsidRDefault="0056516B" w:rsidP="000B137B">
            <w:pPr>
              <w:pStyle w:val="af0"/>
              <w:jc w:val="center"/>
              <w:rPr>
                <w:sz w:val="26"/>
                <w:szCs w:val="26"/>
              </w:rPr>
            </w:pPr>
          </w:p>
        </w:tc>
        <w:tc>
          <w:tcPr>
            <w:tcW w:w="3004" w:type="dxa"/>
            <w:vMerge/>
          </w:tcPr>
          <w:p w:rsidR="0056516B" w:rsidRPr="002205AA" w:rsidRDefault="0056516B" w:rsidP="000B137B">
            <w:pPr>
              <w:jc w:val="center"/>
              <w:rPr>
                <w:sz w:val="26"/>
                <w:szCs w:val="26"/>
              </w:rPr>
            </w:pPr>
          </w:p>
        </w:tc>
        <w:tc>
          <w:tcPr>
            <w:tcW w:w="1863" w:type="dxa"/>
            <w:vMerge/>
          </w:tcPr>
          <w:p w:rsidR="0056516B" w:rsidRPr="002205AA" w:rsidRDefault="0056516B" w:rsidP="000B137B">
            <w:pPr>
              <w:jc w:val="center"/>
              <w:rPr>
                <w:sz w:val="26"/>
                <w:szCs w:val="26"/>
              </w:rPr>
            </w:pPr>
          </w:p>
        </w:tc>
        <w:tc>
          <w:tcPr>
            <w:tcW w:w="1134" w:type="dxa"/>
          </w:tcPr>
          <w:p w:rsidR="0056516B" w:rsidRPr="002205AA" w:rsidRDefault="0056516B" w:rsidP="000B137B">
            <w:pPr>
              <w:pStyle w:val="af0"/>
              <w:jc w:val="center"/>
              <w:rPr>
                <w:sz w:val="26"/>
                <w:szCs w:val="26"/>
              </w:rPr>
            </w:pPr>
            <w:r w:rsidRPr="002205AA">
              <w:rPr>
                <w:sz w:val="26"/>
                <w:szCs w:val="26"/>
              </w:rPr>
              <w:t xml:space="preserve">Общая </w:t>
            </w:r>
          </w:p>
          <w:p w:rsidR="0056516B" w:rsidRPr="002205AA" w:rsidRDefault="0056516B" w:rsidP="000B137B">
            <w:pPr>
              <w:pStyle w:val="af0"/>
              <w:jc w:val="center"/>
              <w:rPr>
                <w:sz w:val="26"/>
                <w:szCs w:val="26"/>
              </w:rPr>
            </w:pPr>
            <w:r w:rsidRPr="002205AA">
              <w:rPr>
                <w:sz w:val="26"/>
                <w:szCs w:val="26"/>
              </w:rPr>
              <w:t>сумма</w:t>
            </w:r>
          </w:p>
        </w:tc>
        <w:tc>
          <w:tcPr>
            <w:tcW w:w="1134" w:type="dxa"/>
          </w:tcPr>
          <w:p w:rsidR="0056516B" w:rsidRPr="00FF48EE" w:rsidRDefault="0056516B" w:rsidP="000B137B">
            <w:pPr>
              <w:pStyle w:val="af0"/>
              <w:jc w:val="center"/>
              <w:rPr>
                <w:sz w:val="26"/>
                <w:szCs w:val="26"/>
              </w:rPr>
            </w:pPr>
          </w:p>
          <w:p w:rsidR="0056516B" w:rsidRPr="00FF48EE" w:rsidRDefault="0056516B" w:rsidP="000B137B">
            <w:pPr>
              <w:pStyle w:val="af0"/>
              <w:jc w:val="center"/>
              <w:rPr>
                <w:sz w:val="26"/>
                <w:szCs w:val="26"/>
              </w:rPr>
            </w:pPr>
            <w:r w:rsidRPr="00FF48EE">
              <w:rPr>
                <w:sz w:val="26"/>
                <w:szCs w:val="26"/>
              </w:rPr>
              <w:t>202</w:t>
            </w:r>
            <w:r>
              <w:rPr>
                <w:sz w:val="26"/>
                <w:szCs w:val="26"/>
              </w:rPr>
              <w:t>6</w:t>
            </w:r>
            <w:r w:rsidRPr="00FF48EE">
              <w:rPr>
                <w:sz w:val="26"/>
                <w:szCs w:val="26"/>
              </w:rPr>
              <w:t xml:space="preserve"> год</w:t>
            </w:r>
          </w:p>
        </w:tc>
        <w:tc>
          <w:tcPr>
            <w:tcW w:w="1134" w:type="dxa"/>
          </w:tcPr>
          <w:p w:rsidR="0056516B" w:rsidRPr="00FF48EE" w:rsidRDefault="0056516B" w:rsidP="000B137B">
            <w:pPr>
              <w:pStyle w:val="af0"/>
              <w:jc w:val="center"/>
              <w:rPr>
                <w:sz w:val="26"/>
                <w:szCs w:val="26"/>
              </w:rPr>
            </w:pPr>
          </w:p>
          <w:p w:rsidR="0056516B" w:rsidRPr="00FF48EE" w:rsidRDefault="0056516B" w:rsidP="000B137B">
            <w:pPr>
              <w:pStyle w:val="af0"/>
              <w:jc w:val="center"/>
              <w:rPr>
                <w:sz w:val="26"/>
                <w:szCs w:val="26"/>
              </w:rPr>
            </w:pPr>
            <w:r w:rsidRPr="00FF48EE">
              <w:rPr>
                <w:sz w:val="26"/>
                <w:szCs w:val="26"/>
              </w:rPr>
              <w:t>202</w:t>
            </w:r>
            <w:r>
              <w:rPr>
                <w:sz w:val="26"/>
                <w:szCs w:val="26"/>
              </w:rPr>
              <w:t>7</w:t>
            </w:r>
            <w:r w:rsidRPr="00FF48EE">
              <w:rPr>
                <w:sz w:val="26"/>
                <w:szCs w:val="26"/>
              </w:rPr>
              <w:t xml:space="preserve"> год</w:t>
            </w:r>
          </w:p>
        </w:tc>
        <w:tc>
          <w:tcPr>
            <w:tcW w:w="1134" w:type="dxa"/>
          </w:tcPr>
          <w:p w:rsidR="0056516B" w:rsidRPr="00FF48EE" w:rsidRDefault="0056516B" w:rsidP="000B137B">
            <w:pPr>
              <w:pStyle w:val="af0"/>
              <w:jc w:val="center"/>
              <w:rPr>
                <w:sz w:val="26"/>
                <w:szCs w:val="26"/>
              </w:rPr>
            </w:pPr>
          </w:p>
          <w:p w:rsidR="0056516B" w:rsidRPr="00FF48EE" w:rsidRDefault="0056516B" w:rsidP="000B137B">
            <w:pPr>
              <w:pStyle w:val="af0"/>
              <w:jc w:val="center"/>
              <w:rPr>
                <w:sz w:val="26"/>
                <w:szCs w:val="26"/>
              </w:rPr>
            </w:pPr>
            <w:r w:rsidRPr="00FF48EE">
              <w:rPr>
                <w:sz w:val="26"/>
                <w:szCs w:val="26"/>
              </w:rPr>
              <w:t>202</w:t>
            </w:r>
            <w:r>
              <w:rPr>
                <w:sz w:val="26"/>
                <w:szCs w:val="26"/>
              </w:rPr>
              <w:t>8</w:t>
            </w:r>
            <w:r w:rsidRPr="00FF48EE">
              <w:rPr>
                <w:sz w:val="26"/>
                <w:szCs w:val="26"/>
              </w:rPr>
              <w:t xml:space="preserve"> год </w:t>
            </w:r>
          </w:p>
        </w:tc>
        <w:tc>
          <w:tcPr>
            <w:tcW w:w="2268" w:type="dxa"/>
            <w:vMerge/>
          </w:tcPr>
          <w:p w:rsidR="0056516B" w:rsidRPr="002205AA" w:rsidRDefault="0056516B" w:rsidP="000B137B">
            <w:pPr>
              <w:pStyle w:val="af0"/>
              <w:jc w:val="center"/>
              <w:rPr>
                <w:sz w:val="26"/>
                <w:szCs w:val="26"/>
              </w:rPr>
            </w:pPr>
          </w:p>
        </w:tc>
        <w:tc>
          <w:tcPr>
            <w:tcW w:w="1560" w:type="dxa"/>
            <w:vMerge/>
          </w:tcPr>
          <w:p w:rsidR="0056516B" w:rsidRPr="002205AA" w:rsidRDefault="0056516B" w:rsidP="000B137B">
            <w:pPr>
              <w:pStyle w:val="af0"/>
              <w:jc w:val="center"/>
              <w:rPr>
                <w:sz w:val="26"/>
                <w:szCs w:val="26"/>
              </w:rPr>
            </w:pPr>
          </w:p>
        </w:tc>
        <w:tc>
          <w:tcPr>
            <w:tcW w:w="1833" w:type="dxa"/>
            <w:vMerge/>
          </w:tcPr>
          <w:p w:rsidR="0056516B" w:rsidRPr="002205AA" w:rsidRDefault="0056516B" w:rsidP="000B137B">
            <w:pPr>
              <w:pStyle w:val="af0"/>
              <w:rPr>
                <w:sz w:val="26"/>
                <w:szCs w:val="26"/>
              </w:rPr>
            </w:pPr>
          </w:p>
        </w:tc>
      </w:tr>
      <w:tr w:rsidR="0056516B" w:rsidRPr="002205AA" w:rsidTr="000B137B">
        <w:tc>
          <w:tcPr>
            <w:tcW w:w="596" w:type="dxa"/>
          </w:tcPr>
          <w:p w:rsidR="0056516B" w:rsidRPr="002205AA" w:rsidRDefault="0056516B" w:rsidP="000B137B">
            <w:pPr>
              <w:jc w:val="center"/>
              <w:rPr>
                <w:sz w:val="26"/>
                <w:szCs w:val="26"/>
              </w:rPr>
            </w:pPr>
            <w:r w:rsidRPr="002205AA">
              <w:rPr>
                <w:sz w:val="26"/>
                <w:szCs w:val="26"/>
              </w:rPr>
              <w:t>1</w:t>
            </w:r>
          </w:p>
        </w:tc>
        <w:tc>
          <w:tcPr>
            <w:tcW w:w="3004" w:type="dxa"/>
          </w:tcPr>
          <w:p w:rsidR="0056516B" w:rsidRPr="002205AA" w:rsidRDefault="0056516B" w:rsidP="000B137B">
            <w:pPr>
              <w:jc w:val="center"/>
              <w:rPr>
                <w:sz w:val="26"/>
                <w:szCs w:val="26"/>
              </w:rPr>
            </w:pPr>
            <w:r w:rsidRPr="002205AA">
              <w:rPr>
                <w:sz w:val="26"/>
                <w:szCs w:val="26"/>
              </w:rPr>
              <w:t>2</w:t>
            </w:r>
          </w:p>
        </w:tc>
        <w:tc>
          <w:tcPr>
            <w:tcW w:w="1863" w:type="dxa"/>
          </w:tcPr>
          <w:p w:rsidR="0056516B" w:rsidRPr="002205AA" w:rsidRDefault="0056516B" w:rsidP="000B137B">
            <w:pPr>
              <w:jc w:val="center"/>
              <w:rPr>
                <w:sz w:val="26"/>
                <w:szCs w:val="26"/>
              </w:rPr>
            </w:pPr>
            <w:r w:rsidRPr="002205AA">
              <w:rPr>
                <w:sz w:val="26"/>
                <w:szCs w:val="26"/>
              </w:rPr>
              <w:t>3</w:t>
            </w:r>
          </w:p>
        </w:tc>
        <w:tc>
          <w:tcPr>
            <w:tcW w:w="1134" w:type="dxa"/>
          </w:tcPr>
          <w:p w:rsidR="0056516B" w:rsidRPr="002205AA" w:rsidRDefault="0056516B" w:rsidP="000B137B">
            <w:pPr>
              <w:jc w:val="center"/>
              <w:rPr>
                <w:sz w:val="26"/>
                <w:szCs w:val="26"/>
              </w:rPr>
            </w:pPr>
            <w:r w:rsidRPr="002205AA">
              <w:rPr>
                <w:sz w:val="26"/>
                <w:szCs w:val="26"/>
              </w:rPr>
              <w:t>4</w:t>
            </w:r>
          </w:p>
        </w:tc>
        <w:tc>
          <w:tcPr>
            <w:tcW w:w="1134" w:type="dxa"/>
          </w:tcPr>
          <w:p w:rsidR="0056516B" w:rsidRPr="002205AA" w:rsidRDefault="0056516B" w:rsidP="000B137B">
            <w:pPr>
              <w:jc w:val="center"/>
              <w:rPr>
                <w:sz w:val="26"/>
                <w:szCs w:val="26"/>
              </w:rPr>
            </w:pPr>
            <w:r w:rsidRPr="002205AA">
              <w:rPr>
                <w:sz w:val="26"/>
                <w:szCs w:val="26"/>
              </w:rPr>
              <w:t>5</w:t>
            </w:r>
          </w:p>
        </w:tc>
        <w:tc>
          <w:tcPr>
            <w:tcW w:w="1134" w:type="dxa"/>
          </w:tcPr>
          <w:p w:rsidR="0056516B" w:rsidRPr="002205AA" w:rsidRDefault="0056516B" w:rsidP="000B137B">
            <w:pPr>
              <w:jc w:val="center"/>
              <w:rPr>
                <w:sz w:val="26"/>
                <w:szCs w:val="26"/>
              </w:rPr>
            </w:pPr>
            <w:r w:rsidRPr="002205AA">
              <w:rPr>
                <w:sz w:val="26"/>
                <w:szCs w:val="26"/>
              </w:rPr>
              <w:t>6</w:t>
            </w:r>
          </w:p>
        </w:tc>
        <w:tc>
          <w:tcPr>
            <w:tcW w:w="1134" w:type="dxa"/>
          </w:tcPr>
          <w:p w:rsidR="0056516B" w:rsidRPr="002205AA" w:rsidRDefault="0056516B" w:rsidP="000B137B">
            <w:pPr>
              <w:jc w:val="center"/>
              <w:rPr>
                <w:sz w:val="26"/>
                <w:szCs w:val="26"/>
              </w:rPr>
            </w:pPr>
            <w:r w:rsidRPr="002205AA">
              <w:rPr>
                <w:sz w:val="26"/>
                <w:szCs w:val="26"/>
              </w:rPr>
              <w:t>7</w:t>
            </w:r>
          </w:p>
        </w:tc>
        <w:tc>
          <w:tcPr>
            <w:tcW w:w="2268" w:type="dxa"/>
          </w:tcPr>
          <w:p w:rsidR="0056516B" w:rsidRPr="002205AA" w:rsidRDefault="0056516B" w:rsidP="000B137B">
            <w:pPr>
              <w:jc w:val="center"/>
              <w:rPr>
                <w:sz w:val="26"/>
                <w:szCs w:val="26"/>
              </w:rPr>
            </w:pPr>
            <w:r w:rsidRPr="002205AA">
              <w:rPr>
                <w:sz w:val="26"/>
                <w:szCs w:val="26"/>
              </w:rPr>
              <w:t>8</w:t>
            </w:r>
          </w:p>
        </w:tc>
        <w:tc>
          <w:tcPr>
            <w:tcW w:w="1560" w:type="dxa"/>
          </w:tcPr>
          <w:p w:rsidR="0056516B" w:rsidRPr="002205AA" w:rsidRDefault="0056516B" w:rsidP="000B137B">
            <w:pPr>
              <w:jc w:val="center"/>
              <w:rPr>
                <w:sz w:val="26"/>
                <w:szCs w:val="26"/>
              </w:rPr>
            </w:pPr>
          </w:p>
        </w:tc>
        <w:tc>
          <w:tcPr>
            <w:tcW w:w="1833" w:type="dxa"/>
          </w:tcPr>
          <w:p w:rsidR="0056516B" w:rsidRPr="002205AA" w:rsidRDefault="0056516B" w:rsidP="000B137B">
            <w:pPr>
              <w:jc w:val="center"/>
              <w:rPr>
                <w:sz w:val="26"/>
                <w:szCs w:val="26"/>
              </w:rPr>
            </w:pPr>
            <w:r w:rsidRPr="002205AA">
              <w:rPr>
                <w:sz w:val="26"/>
                <w:szCs w:val="26"/>
              </w:rPr>
              <w:t>9</w:t>
            </w:r>
          </w:p>
        </w:tc>
      </w:tr>
      <w:tr w:rsidR="0056516B" w:rsidRPr="002205AA" w:rsidTr="000B137B">
        <w:tc>
          <w:tcPr>
            <w:tcW w:w="596" w:type="dxa"/>
          </w:tcPr>
          <w:p w:rsidR="0056516B" w:rsidRPr="002205AA" w:rsidRDefault="0056516B" w:rsidP="000B137B">
            <w:pPr>
              <w:jc w:val="center"/>
              <w:rPr>
                <w:sz w:val="26"/>
                <w:szCs w:val="26"/>
              </w:rPr>
            </w:pPr>
          </w:p>
        </w:tc>
        <w:tc>
          <w:tcPr>
            <w:tcW w:w="3004" w:type="dxa"/>
          </w:tcPr>
          <w:p w:rsidR="0056516B" w:rsidRPr="002205AA" w:rsidRDefault="0056516B" w:rsidP="000B137B">
            <w:pPr>
              <w:ind w:right="-462"/>
              <w:rPr>
                <w:sz w:val="26"/>
                <w:szCs w:val="26"/>
              </w:rPr>
            </w:pPr>
          </w:p>
        </w:tc>
        <w:tc>
          <w:tcPr>
            <w:tcW w:w="1863" w:type="dxa"/>
          </w:tcPr>
          <w:p w:rsidR="0056516B" w:rsidRPr="002205AA" w:rsidRDefault="0056516B" w:rsidP="000B137B">
            <w:pPr>
              <w:ind w:left="426"/>
              <w:jc w:val="center"/>
              <w:rPr>
                <w:sz w:val="26"/>
                <w:szCs w:val="26"/>
              </w:rPr>
            </w:pPr>
          </w:p>
        </w:tc>
        <w:tc>
          <w:tcPr>
            <w:tcW w:w="1134" w:type="dxa"/>
          </w:tcPr>
          <w:p w:rsidR="0056516B" w:rsidRPr="002205AA" w:rsidRDefault="0056516B" w:rsidP="000B137B">
            <w:pPr>
              <w:pStyle w:val="af0"/>
              <w:spacing w:before="240"/>
              <w:jc w:val="center"/>
              <w:rPr>
                <w:sz w:val="26"/>
                <w:szCs w:val="26"/>
              </w:rPr>
            </w:pPr>
            <w:r w:rsidRPr="002205AA">
              <w:rPr>
                <w:sz w:val="26"/>
                <w:szCs w:val="26"/>
              </w:rPr>
              <w:t>0</w:t>
            </w:r>
          </w:p>
        </w:tc>
        <w:tc>
          <w:tcPr>
            <w:tcW w:w="1134" w:type="dxa"/>
          </w:tcPr>
          <w:p w:rsidR="0056516B" w:rsidRPr="002205AA" w:rsidRDefault="0056516B" w:rsidP="000B137B">
            <w:pPr>
              <w:pStyle w:val="af0"/>
              <w:spacing w:before="240"/>
              <w:jc w:val="center"/>
              <w:rPr>
                <w:sz w:val="26"/>
                <w:szCs w:val="26"/>
              </w:rPr>
            </w:pPr>
            <w:r w:rsidRPr="002205AA">
              <w:rPr>
                <w:sz w:val="26"/>
                <w:szCs w:val="26"/>
              </w:rPr>
              <w:t>0</w:t>
            </w:r>
          </w:p>
        </w:tc>
        <w:tc>
          <w:tcPr>
            <w:tcW w:w="1134" w:type="dxa"/>
          </w:tcPr>
          <w:p w:rsidR="0056516B" w:rsidRPr="002205AA" w:rsidRDefault="0056516B" w:rsidP="000B137B">
            <w:pPr>
              <w:pStyle w:val="af0"/>
              <w:spacing w:before="240"/>
              <w:jc w:val="center"/>
              <w:rPr>
                <w:sz w:val="26"/>
                <w:szCs w:val="26"/>
              </w:rPr>
            </w:pPr>
            <w:r w:rsidRPr="002205AA">
              <w:rPr>
                <w:sz w:val="26"/>
                <w:szCs w:val="26"/>
              </w:rPr>
              <w:t>0</w:t>
            </w:r>
          </w:p>
        </w:tc>
        <w:tc>
          <w:tcPr>
            <w:tcW w:w="1134" w:type="dxa"/>
          </w:tcPr>
          <w:p w:rsidR="0056516B" w:rsidRPr="002205AA" w:rsidRDefault="0056516B" w:rsidP="000B137B">
            <w:pPr>
              <w:pStyle w:val="af0"/>
              <w:spacing w:before="240"/>
              <w:jc w:val="center"/>
              <w:rPr>
                <w:sz w:val="26"/>
                <w:szCs w:val="26"/>
              </w:rPr>
            </w:pPr>
            <w:r w:rsidRPr="002205AA">
              <w:rPr>
                <w:sz w:val="26"/>
                <w:szCs w:val="26"/>
              </w:rPr>
              <w:t>0</w:t>
            </w:r>
          </w:p>
        </w:tc>
        <w:tc>
          <w:tcPr>
            <w:tcW w:w="2268" w:type="dxa"/>
          </w:tcPr>
          <w:p w:rsidR="0056516B" w:rsidRPr="002205AA" w:rsidRDefault="0056516B" w:rsidP="000B137B">
            <w:pPr>
              <w:pStyle w:val="af0"/>
              <w:spacing w:before="240"/>
              <w:jc w:val="center"/>
              <w:rPr>
                <w:sz w:val="26"/>
                <w:szCs w:val="26"/>
              </w:rPr>
            </w:pPr>
            <w:r w:rsidRPr="002205AA">
              <w:rPr>
                <w:sz w:val="26"/>
                <w:szCs w:val="26"/>
              </w:rPr>
              <w:t>-</w:t>
            </w:r>
          </w:p>
        </w:tc>
        <w:tc>
          <w:tcPr>
            <w:tcW w:w="1560" w:type="dxa"/>
          </w:tcPr>
          <w:p w:rsidR="0056516B" w:rsidRPr="002205AA" w:rsidRDefault="0056516B" w:rsidP="000B137B">
            <w:pPr>
              <w:pStyle w:val="af0"/>
              <w:spacing w:before="240"/>
              <w:jc w:val="center"/>
              <w:rPr>
                <w:sz w:val="26"/>
                <w:szCs w:val="26"/>
              </w:rPr>
            </w:pPr>
            <w:r w:rsidRPr="002205AA">
              <w:rPr>
                <w:sz w:val="26"/>
                <w:szCs w:val="26"/>
              </w:rPr>
              <w:t>-</w:t>
            </w:r>
          </w:p>
        </w:tc>
        <w:tc>
          <w:tcPr>
            <w:tcW w:w="1833" w:type="dxa"/>
          </w:tcPr>
          <w:p w:rsidR="0056516B" w:rsidRPr="002205AA" w:rsidRDefault="0056516B" w:rsidP="000B137B">
            <w:pPr>
              <w:jc w:val="center"/>
              <w:rPr>
                <w:sz w:val="26"/>
                <w:szCs w:val="26"/>
              </w:rPr>
            </w:pPr>
          </w:p>
        </w:tc>
      </w:tr>
    </w:tbl>
    <w:p w:rsidR="0056516B" w:rsidRPr="002205AA" w:rsidRDefault="0056516B" w:rsidP="0056516B">
      <w:pPr>
        <w:ind w:firstLine="708"/>
        <w:jc w:val="center"/>
        <w:rPr>
          <w:sz w:val="26"/>
          <w:szCs w:val="26"/>
        </w:rPr>
      </w:pPr>
    </w:p>
    <w:p w:rsidR="0056516B" w:rsidRPr="002205AA" w:rsidRDefault="0056516B" w:rsidP="0056516B">
      <w:pPr>
        <w:jc w:val="center"/>
        <w:rPr>
          <w:sz w:val="26"/>
          <w:szCs w:val="26"/>
        </w:rPr>
      </w:pPr>
      <w:r w:rsidRPr="002205AA">
        <w:rPr>
          <w:sz w:val="26"/>
          <w:szCs w:val="26"/>
        </w:rPr>
        <w:t xml:space="preserve">2. Общий объем бюджетных ассигнований, предусмотренных на исполнение муниципальных гарантий </w:t>
      </w:r>
      <w:r>
        <w:rPr>
          <w:sz w:val="26"/>
          <w:szCs w:val="26"/>
        </w:rPr>
        <w:t>Абанского муниципального округа</w:t>
      </w:r>
      <w:r w:rsidRPr="002205AA">
        <w:rPr>
          <w:sz w:val="26"/>
          <w:szCs w:val="26"/>
        </w:rPr>
        <w:t xml:space="preserve"> </w:t>
      </w:r>
    </w:p>
    <w:p w:rsidR="0056516B" w:rsidRPr="00FF48EE" w:rsidRDefault="0056516B" w:rsidP="0056516B">
      <w:pPr>
        <w:jc w:val="center"/>
        <w:rPr>
          <w:b/>
          <w:sz w:val="26"/>
          <w:szCs w:val="26"/>
        </w:rPr>
      </w:pPr>
      <w:r w:rsidRPr="002205AA">
        <w:rPr>
          <w:sz w:val="26"/>
          <w:szCs w:val="26"/>
        </w:rPr>
        <w:t xml:space="preserve">по возможным гарантийным случаям, </w:t>
      </w:r>
      <w:r w:rsidRPr="00FF48EE">
        <w:rPr>
          <w:sz w:val="26"/>
          <w:szCs w:val="26"/>
        </w:rPr>
        <w:t>в 202</w:t>
      </w:r>
      <w:r>
        <w:rPr>
          <w:sz w:val="26"/>
          <w:szCs w:val="26"/>
        </w:rPr>
        <w:t>6</w:t>
      </w:r>
      <w:r w:rsidRPr="00FF48EE">
        <w:rPr>
          <w:sz w:val="26"/>
          <w:szCs w:val="26"/>
        </w:rPr>
        <w:t xml:space="preserve"> – 202</w:t>
      </w:r>
      <w:r>
        <w:rPr>
          <w:sz w:val="26"/>
          <w:szCs w:val="26"/>
        </w:rPr>
        <w:t>8</w:t>
      </w:r>
      <w:r w:rsidRPr="00FF48EE">
        <w:rPr>
          <w:sz w:val="26"/>
          <w:szCs w:val="26"/>
        </w:rPr>
        <w:t xml:space="preserve"> годах</w:t>
      </w: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3420"/>
        <w:gridCol w:w="3420"/>
        <w:gridCol w:w="3420"/>
      </w:tblGrid>
      <w:tr w:rsidR="0056516B" w:rsidRPr="00FF48EE" w:rsidTr="000B137B">
        <w:trPr>
          <w:trHeight w:val="1367"/>
        </w:trPr>
        <w:tc>
          <w:tcPr>
            <w:tcW w:w="5400" w:type="dxa"/>
          </w:tcPr>
          <w:p w:rsidR="0056516B" w:rsidRPr="00FF48EE" w:rsidRDefault="0056516B" w:rsidP="000B137B">
            <w:pPr>
              <w:jc w:val="center"/>
              <w:rPr>
                <w:sz w:val="26"/>
                <w:szCs w:val="26"/>
              </w:rPr>
            </w:pPr>
          </w:p>
          <w:p w:rsidR="0056516B" w:rsidRPr="00FF48EE" w:rsidRDefault="0056516B" w:rsidP="000B137B">
            <w:pPr>
              <w:jc w:val="center"/>
              <w:rPr>
                <w:sz w:val="26"/>
                <w:szCs w:val="26"/>
              </w:rPr>
            </w:pPr>
          </w:p>
          <w:p w:rsidR="0056516B" w:rsidRPr="00FF48EE" w:rsidRDefault="0056516B" w:rsidP="000B137B">
            <w:pPr>
              <w:jc w:val="center"/>
              <w:rPr>
                <w:sz w:val="26"/>
                <w:szCs w:val="26"/>
              </w:rPr>
            </w:pPr>
            <w:r w:rsidRPr="00FF48EE">
              <w:rPr>
                <w:sz w:val="26"/>
                <w:szCs w:val="26"/>
              </w:rPr>
              <w:t xml:space="preserve">Исполнение муниципальных гарантий </w:t>
            </w:r>
          </w:p>
          <w:p w:rsidR="0056516B" w:rsidRPr="00FF48EE" w:rsidRDefault="0056516B" w:rsidP="000B137B">
            <w:pPr>
              <w:jc w:val="center"/>
              <w:rPr>
                <w:sz w:val="26"/>
                <w:szCs w:val="26"/>
              </w:rPr>
            </w:pPr>
            <w:r w:rsidRPr="00FF48EE">
              <w:rPr>
                <w:sz w:val="26"/>
                <w:szCs w:val="26"/>
              </w:rPr>
              <w:t xml:space="preserve">муниципального </w:t>
            </w:r>
            <w:r>
              <w:rPr>
                <w:sz w:val="26"/>
                <w:szCs w:val="26"/>
              </w:rPr>
              <w:t>округа</w:t>
            </w:r>
          </w:p>
        </w:tc>
        <w:tc>
          <w:tcPr>
            <w:tcW w:w="3420" w:type="dxa"/>
          </w:tcPr>
          <w:p w:rsidR="0056516B" w:rsidRPr="00FF48EE" w:rsidRDefault="0056516B" w:rsidP="000B137B">
            <w:pPr>
              <w:jc w:val="center"/>
              <w:rPr>
                <w:b/>
                <w:sz w:val="26"/>
                <w:szCs w:val="26"/>
              </w:rPr>
            </w:pPr>
            <w:r w:rsidRPr="00FF48EE">
              <w:rPr>
                <w:sz w:val="26"/>
                <w:szCs w:val="26"/>
              </w:rPr>
              <w:t>Общий объем бюджетных ассигнований на исполнение муниципальных гарантий по возможным гарантийным случаям в 202</w:t>
            </w:r>
            <w:r>
              <w:rPr>
                <w:sz w:val="26"/>
                <w:szCs w:val="26"/>
              </w:rPr>
              <w:t>6</w:t>
            </w:r>
            <w:r w:rsidRPr="00FF48EE">
              <w:rPr>
                <w:sz w:val="26"/>
                <w:szCs w:val="26"/>
              </w:rPr>
              <w:t xml:space="preserve"> году,  тыс. рублей</w:t>
            </w:r>
          </w:p>
          <w:p w:rsidR="0056516B" w:rsidRPr="00FF48EE" w:rsidRDefault="0056516B" w:rsidP="000B137B">
            <w:pPr>
              <w:jc w:val="center"/>
              <w:rPr>
                <w:sz w:val="26"/>
                <w:szCs w:val="26"/>
              </w:rPr>
            </w:pPr>
          </w:p>
        </w:tc>
        <w:tc>
          <w:tcPr>
            <w:tcW w:w="3420" w:type="dxa"/>
          </w:tcPr>
          <w:p w:rsidR="0056516B" w:rsidRPr="00FF48EE" w:rsidRDefault="0056516B" w:rsidP="000B137B">
            <w:pPr>
              <w:jc w:val="center"/>
              <w:rPr>
                <w:b/>
                <w:sz w:val="26"/>
                <w:szCs w:val="26"/>
              </w:rPr>
            </w:pPr>
            <w:r w:rsidRPr="00FF48EE">
              <w:rPr>
                <w:sz w:val="26"/>
                <w:szCs w:val="26"/>
              </w:rPr>
              <w:lastRenderedPageBreak/>
              <w:t>Общий объем бюджетных ассигнований на исполнение муниципальных гарантий по возможным гарантийным случаям в 202</w:t>
            </w:r>
            <w:r>
              <w:rPr>
                <w:sz w:val="26"/>
                <w:szCs w:val="26"/>
              </w:rPr>
              <w:t>7</w:t>
            </w:r>
            <w:r w:rsidRPr="00FF48EE">
              <w:rPr>
                <w:sz w:val="26"/>
                <w:szCs w:val="26"/>
              </w:rPr>
              <w:t xml:space="preserve"> году, тыс. рублей</w:t>
            </w:r>
          </w:p>
          <w:p w:rsidR="0056516B" w:rsidRPr="00FF48EE" w:rsidRDefault="0056516B" w:rsidP="000B137B">
            <w:pPr>
              <w:jc w:val="center"/>
              <w:rPr>
                <w:sz w:val="26"/>
                <w:szCs w:val="26"/>
              </w:rPr>
            </w:pPr>
          </w:p>
        </w:tc>
        <w:tc>
          <w:tcPr>
            <w:tcW w:w="3420" w:type="dxa"/>
          </w:tcPr>
          <w:p w:rsidR="0056516B" w:rsidRPr="00FF48EE" w:rsidRDefault="0056516B" w:rsidP="000B137B">
            <w:pPr>
              <w:jc w:val="center"/>
              <w:rPr>
                <w:sz w:val="26"/>
                <w:szCs w:val="26"/>
              </w:rPr>
            </w:pPr>
            <w:r w:rsidRPr="00FF48EE">
              <w:rPr>
                <w:sz w:val="26"/>
                <w:szCs w:val="26"/>
              </w:rPr>
              <w:lastRenderedPageBreak/>
              <w:t>Общий объем бюджетных ассигнований на исполнение муниципальных гарантий по возможным гарантийным случаям в 202</w:t>
            </w:r>
            <w:r>
              <w:rPr>
                <w:sz w:val="26"/>
                <w:szCs w:val="26"/>
              </w:rPr>
              <w:t>8</w:t>
            </w:r>
            <w:r w:rsidRPr="00FF48EE">
              <w:rPr>
                <w:sz w:val="26"/>
                <w:szCs w:val="26"/>
              </w:rPr>
              <w:t xml:space="preserve"> году, тыс. рублей</w:t>
            </w:r>
          </w:p>
        </w:tc>
      </w:tr>
      <w:tr w:rsidR="0056516B" w:rsidRPr="002205AA" w:rsidTr="000B137B">
        <w:trPr>
          <w:trHeight w:val="622"/>
        </w:trPr>
        <w:tc>
          <w:tcPr>
            <w:tcW w:w="5400" w:type="dxa"/>
          </w:tcPr>
          <w:p w:rsidR="0056516B" w:rsidRPr="00FF48EE" w:rsidRDefault="0056516B" w:rsidP="000B137B">
            <w:pPr>
              <w:rPr>
                <w:sz w:val="26"/>
                <w:szCs w:val="26"/>
              </w:rPr>
            </w:pPr>
          </w:p>
          <w:p w:rsidR="0056516B" w:rsidRPr="00FF48EE" w:rsidRDefault="0056516B" w:rsidP="000B137B">
            <w:pPr>
              <w:rPr>
                <w:sz w:val="26"/>
                <w:szCs w:val="26"/>
              </w:rPr>
            </w:pPr>
            <w:r w:rsidRPr="00FF48EE">
              <w:rPr>
                <w:sz w:val="26"/>
                <w:szCs w:val="26"/>
              </w:rPr>
              <w:t>За счет источников финансирования дефицита местного бюджета</w:t>
            </w:r>
          </w:p>
          <w:p w:rsidR="0056516B" w:rsidRPr="00FF48EE" w:rsidRDefault="0056516B" w:rsidP="000B137B">
            <w:pPr>
              <w:rPr>
                <w:sz w:val="26"/>
                <w:szCs w:val="26"/>
              </w:rPr>
            </w:pPr>
          </w:p>
        </w:tc>
        <w:tc>
          <w:tcPr>
            <w:tcW w:w="3420" w:type="dxa"/>
          </w:tcPr>
          <w:p w:rsidR="0056516B" w:rsidRPr="00FF48EE" w:rsidRDefault="0056516B" w:rsidP="000B137B">
            <w:pPr>
              <w:jc w:val="center"/>
              <w:rPr>
                <w:sz w:val="26"/>
                <w:szCs w:val="26"/>
              </w:rPr>
            </w:pPr>
          </w:p>
          <w:p w:rsidR="0056516B" w:rsidRPr="00FF48EE" w:rsidRDefault="0056516B" w:rsidP="000B137B">
            <w:pPr>
              <w:jc w:val="center"/>
              <w:rPr>
                <w:sz w:val="26"/>
                <w:szCs w:val="26"/>
              </w:rPr>
            </w:pPr>
            <w:r w:rsidRPr="00FF48EE">
              <w:rPr>
                <w:sz w:val="26"/>
                <w:szCs w:val="26"/>
              </w:rPr>
              <w:t>0</w:t>
            </w:r>
          </w:p>
          <w:p w:rsidR="0056516B" w:rsidRPr="00FF48EE" w:rsidRDefault="0056516B" w:rsidP="000B137B">
            <w:pPr>
              <w:jc w:val="center"/>
              <w:rPr>
                <w:sz w:val="26"/>
                <w:szCs w:val="26"/>
              </w:rPr>
            </w:pPr>
          </w:p>
        </w:tc>
        <w:tc>
          <w:tcPr>
            <w:tcW w:w="3420" w:type="dxa"/>
          </w:tcPr>
          <w:p w:rsidR="0056516B" w:rsidRPr="00FF48EE" w:rsidRDefault="0056516B" w:rsidP="000B137B">
            <w:pPr>
              <w:jc w:val="center"/>
              <w:rPr>
                <w:sz w:val="26"/>
                <w:szCs w:val="26"/>
              </w:rPr>
            </w:pPr>
          </w:p>
          <w:p w:rsidR="0056516B" w:rsidRPr="00FF48EE" w:rsidRDefault="0056516B" w:rsidP="000B137B">
            <w:pPr>
              <w:jc w:val="center"/>
              <w:rPr>
                <w:sz w:val="26"/>
                <w:szCs w:val="26"/>
              </w:rPr>
            </w:pPr>
            <w:r w:rsidRPr="00FF48EE">
              <w:rPr>
                <w:sz w:val="26"/>
                <w:szCs w:val="26"/>
              </w:rPr>
              <w:t>0</w:t>
            </w:r>
          </w:p>
          <w:p w:rsidR="0056516B" w:rsidRPr="00FF48EE" w:rsidRDefault="0056516B" w:rsidP="000B137B">
            <w:pPr>
              <w:jc w:val="center"/>
              <w:rPr>
                <w:sz w:val="26"/>
                <w:szCs w:val="26"/>
              </w:rPr>
            </w:pPr>
          </w:p>
        </w:tc>
        <w:tc>
          <w:tcPr>
            <w:tcW w:w="3420" w:type="dxa"/>
          </w:tcPr>
          <w:p w:rsidR="0056516B" w:rsidRPr="00FF48EE" w:rsidRDefault="0056516B" w:rsidP="000B137B">
            <w:pPr>
              <w:jc w:val="center"/>
              <w:rPr>
                <w:sz w:val="26"/>
                <w:szCs w:val="26"/>
              </w:rPr>
            </w:pPr>
          </w:p>
          <w:p w:rsidR="0056516B" w:rsidRPr="00FF48EE" w:rsidRDefault="0056516B" w:rsidP="000B137B">
            <w:pPr>
              <w:jc w:val="center"/>
              <w:rPr>
                <w:sz w:val="26"/>
                <w:szCs w:val="26"/>
              </w:rPr>
            </w:pPr>
            <w:r w:rsidRPr="00FF48EE">
              <w:rPr>
                <w:sz w:val="26"/>
                <w:szCs w:val="26"/>
              </w:rPr>
              <w:t>0</w:t>
            </w:r>
          </w:p>
          <w:p w:rsidR="0056516B" w:rsidRPr="00FF48EE" w:rsidRDefault="0056516B" w:rsidP="000B137B">
            <w:pPr>
              <w:jc w:val="center"/>
              <w:rPr>
                <w:sz w:val="26"/>
                <w:szCs w:val="26"/>
              </w:rPr>
            </w:pPr>
          </w:p>
        </w:tc>
      </w:tr>
    </w:tbl>
    <w:p w:rsidR="00643D04" w:rsidRPr="00F64B09" w:rsidRDefault="00643D04" w:rsidP="002D5C50">
      <w:pPr>
        <w:rPr>
          <w:sz w:val="24"/>
          <w:szCs w:val="24"/>
        </w:rPr>
      </w:pPr>
    </w:p>
    <w:sectPr w:rsidR="00643D04" w:rsidRPr="00F64B09" w:rsidSect="00F64B09">
      <w:pgSz w:w="16838" w:h="11906" w:orient="landscape" w:code="9"/>
      <w:pgMar w:top="1985" w:right="1134" w:bottom="567" w:left="1134" w:header="709" w:footer="709" w:gutter="0"/>
      <w:paperSrc w:first="121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89E" w:rsidRDefault="0053589E">
      <w:r>
        <w:separator/>
      </w:r>
    </w:p>
  </w:endnote>
  <w:endnote w:type="continuationSeparator" w:id="0">
    <w:p w:rsidR="0053589E" w:rsidRDefault="00535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46" w:rsidRDefault="00CC1E46" w:rsidP="00327AE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C1E46" w:rsidRDefault="00CC1E46"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46" w:rsidRDefault="00CC1E46"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89E" w:rsidRDefault="0053589E">
      <w:r>
        <w:separator/>
      </w:r>
    </w:p>
  </w:footnote>
  <w:footnote w:type="continuationSeparator" w:id="0">
    <w:p w:rsidR="0053589E" w:rsidRDefault="005358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483861"/>
      <w:docPartObj>
        <w:docPartGallery w:val="Page Numbers (Top of Page)"/>
        <w:docPartUnique/>
      </w:docPartObj>
    </w:sdtPr>
    <w:sdtContent>
      <w:p w:rsidR="00CC1E46" w:rsidRDefault="00CC1E46">
        <w:pPr>
          <w:pStyle w:val="ab"/>
          <w:jc w:val="center"/>
        </w:pPr>
        <w:fldSimple w:instr="PAGE   \* MERGEFORMAT">
          <w:r w:rsidR="0056516B">
            <w:rPr>
              <w:noProof/>
            </w:rPr>
            <w:t>352</w:t>
          </w:r>
        </w:fldSimple>
      </w:p>
    </w:sdtContent>
  </w:sdt>
  <w:p w:rsidR="00CC1E46" w:rsidRDefault="00CC1E4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9064DD4"/>
    <w:multiLevelType w:val="hybridMultilevel"/>
    <w:tmpl w:val="5C64D532"/>
    <w:lvl w:ilvl="0" w:tplc="B15A54A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7">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17ED13AD"/>
    <w:multiLevelType w:val="hybridMultilevel"/>
    <w:tmpl w:val="89EA574C"/>
    <w:lvl w:ilvl="0" w:tplc="07D259D4">
      <w:start w:val="1"/>
      <w:numFmt w:val="decimal"/>
      <w:lvlText w:val="%1)"/>
      <w:lvlJc w:val="left"/>
      <w:pPr>
        <w:ind w:left="1135" w:hanging="37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9">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11">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2">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5E2D37"/>
    <w:multiLevelType w:val="hybridMultilevel"/>
    <w:tmpl w:val="55565BDE"/>
    <w:lvl w:ilvl="0" w:tplc="1A8831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19">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DF23675"/>
    <w:multiLevelType w:val="multilevel"/>
    <w:tmpl w:val="C0DE784C"/>
    <w:lvl w:ilvl="0">
      <w:start w:val="1"/>
      <w:numFmt w:val="decimal"/>
      <w:lvlText w:val="%1."/>
      <w:lvlJc w:val="left"/>
      <w:pPr>
        <w:ind w:left="390"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5">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B1D527B"/>
    <w:multiLevelType w:val="multilevel"/>
    <w:tmpl w:val="2E08385C"/>
    <w:lvl w:ilvl="0">
      <w:start w:val="1"/>
      <w:numFmt w:val="decimal"/>
      <w:lvlText w:val="%1."/>
      <w:lvlJc w:val="left"/>
      <w:pPr>
        <w:ind w:left="927"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503" w:hanging="1800"/>
      </w:pPr>
      <w:rPr>
        <w:rFonts w:hint="default"/>
      </w:rPr>
    </w:lvl>
  </w:abstractNum>
  <w:abstractNum w:abstractNumId="28">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51B30E84"/>
    <w:multiLevelType w:val="hybridMultilevel"/>
    <w:tmpl w:val="C19ABB8E"/>
    <w:lvl w:ilvl="0" w:tplc="216A4D7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44056E9"/>
    <w:multiLevelType w:val="hybridMultilevel"/>
    <w:tmpl w:val="E71E2C0C"/>
    <w:lvl w:ilvl="0" w:tplc="5824C68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33">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C927C7"/>
    <w:multiLevelType w:val="hybridMultilevel"/>
    <w:tmpl w:val="6680BAC4"/>
    <w:lvl w:ilvl="0" w:tplc="91EEF2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4"/>
  </w:num>
  <w:num w:numId="4">
    <w:abstractNumId w:val="18"/>
  </w:num>
  <w:num w:numId="5">
    <w:abstractNumId w:val="32"/>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11"/>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7"/>
  </w:num>
  <w:num w:numId="10">
    <w:abstractNumId w:val="10"/>
  </w:num>
  <w:num w:numId="11">
    <w:abstractNumId w:val="15"/>
  </w:num>
  <w:num w:numId="12">
    <w:abstractNumId w:val="6"/>
  </w:num>
  <w:num w:numId="13">
    <w:abstractNumId w:val="31"/>
  </w:num>
  <w:num w:numId="14">
    <w:abstractNumId w:val="20"/>
  </w:num>
  <w:num w:numId="15">
    <w:abstractNumId w:val="5"/>
  </w:num>
  <w:num w:numId="16">
    <w:abstractNumId w:val="26"/>
  </w:num>
  <w:num w:numId="17">
    <w:abstractNumId w:val="34"/>
  </w:num>
  <w:num w:numId="18">
    <w:abstractNumId w:val="33"/>
  </w:num>
  <w:num w:numId="19">
    <w:abstractNumId w:val="42"/>
  </w:num>
  <w:num w:numId="20">
    <w:abstractNumId w:val="12"/>
  </w:num>
  <w:num w:numId="21">
    <w:abstractNumId w:val="14"/>
  </w:num>
  <w:num w:numId="22">
    <w:abstractNumId w:val="3"/>
  </w:num>
  <w:num w:numId="23">
    <w:abstractNumId w:val="23"/>
  </w:num>
  <w:num w:numId="24">
    <w:abstractNumId w:val="9"/>
  </w:num>
  <w:num w:numId="25">
    <w:abstractNumId w:val="37"/>
  </w:num>
  <w:num w:numId="26">
    <w:abstractNumId w:val="28"/>
  </w:num>
  <w:num w:numId="27">
    <w:abstractNumId w:val="41"/>
  </w:num>
  <w:num w:numId="28">
    <w:abstractNumId w:val="21"/>
  </w:num>
  <w:num w:numId="29">
    <w:abstractNumId w:val="13"/>
  </w:num>
  <w:num w:numId="30">
    <w:abstractNumId w:val="17"/>
  </w:num>
  <w:num w:numId="31">
    <w:abstractNumId w:val="35"/>
  </w:num>
  <w:num w:numId="32">
    <w:abstractNumId w:val="19"/>
  </w:num>
  <w:num w:numId="33">
    <w:abstractNumId w:val="40"/>
  </w:num>
  <w:num w:numId="34">
    <w:abstractNumId w:val="25"/>
  </w:num>
  <w:num w:numId="35">
    <w:abstractNumId w:val="39"/>
  </w:num>
  <w:num w:numId="36">
    <w:abstractNumId w:val="27"/>
  </w:num>
  <w:num w:numId="37">
    <w:abstractNumId w:val="36"/>
  </w:num>
  <w:num w:numId="38">
    <w:abstractNumId w:val="8"/>
  </w:num>
  <w:num w:numId="39">
    <w:abstractNumId w:val="38"/>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30"/>
  </w:num>
  <w:num w:numId="43">
    <w:abstractNumId w:val="4"/>
  </w:num>
  <w:num w:numId="44">
    <w:abstractNumId w:val="22"/>
  </w:num>
  <w:num w:numId="4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351F"/>
    <w:rsid w:val="0000459C"/>
    <w:rsid w:val="00005345"/>
    <w:rsid w:val="000061FC"/>
    <w:rsid w:val="00011679"/>
    <w:rsid w:val="00012C11"/>
    <w:rsid w:val="00012FAD"/>
    <w:rsid w:val="00013565"/>
    <w:rsid w:val="00013C1B"/>
    <w:rsid w:val="00021D93"/>
    <w:rsid w:val="00021FD6"/>
    <w:rsid w:val="000243A2"/>
    <w:rsid w:val="00024456"/>
    <w:rsid w:val="00026FA6"/>
    <w:rsid w:val="00027616"/>
    <w:rsid w:val="00027E39"/>
    <w:rsid w:val="00030008"/>
    <w:rsid w:val="000319BF"/>
    <w:rsid w:val="00031B29"/>
    <w:rsid w:val="0003258E"/>
    <w:rsid w:val="00032898"/>
    <w:rsid w:val="000377CB"/>
    <w:rsid w:val="00040631"/>
    <w:rsid w:val="0004072F"/>
    <w:rsid w:val="00041538"/>
    <w:rsid w:val="00041B55"/>
    <w:rsid w:val="00043012"/>
    <w:rsid w:val="000433E0"/>
    <w:rsid w:val="0004372B"/>
    <w:rsid w:val="00046035"/>
    <w:rsid w:val="00047A8C"/>
    <w:rsid w:val="00050F54"/>
    <w:rsid w:val="00052632"/>
    <w:rsid w:val="000544BC"/>
    <w:rsid w:val="00054E94"/>
    <w:rsid w:val="00055375"/>
    <w:rsid w:val="0005626C"/>
    <w:rsid w:val="00056C77"/>
    <w:rsid w:val="00057937"/>
    <w:rsid w:val="00057D64"/>
    <w:rsid w:val="00057E09"/>
    <w:rsid w:val="0006064D"/>
    <w:rsid w:val="0006193B"/>
    <w:rsid w:val="00063B26"/>
    <w:rsid w:val="00067EC1"/>
    <w:rsid w:val="00071A16"/>
    <w:rsid w:val="00076BD1"/>
    <w:rsid w:val="0007752D"/>
    <w:rsid w:val="0008053E"/>
    <w:rsid w:val="00081079"/>
    <w:rsid w:val="0008703B"/>
    <w:rsid w:val="000878E3"/>
    <w:rsid w:val="00090027"/>
    <w:rsid w:val="000907CB"/>
    <w:rsid w:val="000907EC"/>
    <w:rsid w:val="00091E12"/>
    <w:rsid w:val="000920C8"/>
    <w:rsid w:val="00092AEE"/>
    <w:rsid w:val="00092C25"/>
    <w:rsid w:val="00092FED"/>
    <w:rsid w:val="00094429"/>
    <w:rsid w:val="00094B5B"/>
    <w:rsid w:val="00094C57"/>
    <w:rsid w:val="00095A52"/>
    <w:rsid w:val="000973D6"/>
    <w:rsid w:val="000A0A43"/>
    <w:rsid w:val="000A207D"/>
    <w:rsid w:val="000A43FE"/>
    <w:rsid w:val="000A6FFE"/>
    <w:rsid w:val="000B2163"/>
    <w:rsid w:val="000B3BD6"/>
    <w:rsid w:val="000B4684"/>
    <w:rsid w:val="000B54A8"/>
    <w:rsid w:val="000B5A9C"/>
    <w:rsid w:val="000B5D3A"/>
    <w:rsid w:val="000C0F0F"/>
    <w:rsid w:val="000C2E3E"/>
    <w:rsid w:val="000C40F2"/>
    <w:rsid w:val="000C439E"/>
    <w:rsid w:val="000C5AF7"/>
    <w:rsid w:val="000C6A9C"/>
    <w:rsid w:val="000C7B81"/>
    <w:rsid w:val="000D0DD0"/>
    <w:rsid w:val="000D206F"/>
    <w:rsid w:val="000D799A"/>
    <w:rsid w:val="000D7B79"/>
    <w:rsid w:val="000E2230"/>
    <w:rsid w:val="000E28CA"/>
    <w:rsid w:val="000E2BA7"/>
    <w:rsid w:val="000E3578"/>
    <w:rsid w:val="000E3584"/>
    <w:rsid w:val="000E672A"/>
    <w:rsid w:val="000E6E18"/>
    <w:rsid w:val="000F0178"/>
    <w:rsid w:val="000F22D0"/>
    <w:rsid w:val="000F2EB2"/>
    <w:rsid w:val="000F3145"/>
    <w:rsid w:val="000F3670"/>
    <w:rsid w:val="000F4AE4"/>
    <w:rsid w:val="000F7D06"/>
    <w:rsid w:val="001004F7"/>
    <w:rsid w:val="001008E5"/>
    <w:rsid w:val="00100EA4"/>
    <w:rsid w:val="00102658"/>
    <w:rsid w:val="001028BB"/>
    <w:rsid w:val="0010406B"/>
    <w:rsid w:val="00106B9D"/>
    <w:rsid w:val="001105EF"/>
    <w:rsid w:val="001106DF"/>
    <w:rsid w:val="00110E64"/>
    <w:rsid w:val="00110F49"/>
    <w:rsid w:val="00110FA6"/>
    <w:rsid w:val="00111307"/>
    <w:rsid w:val="001121C4"/>
    <w:rsid w:val="00113AAF"/>
    <w:rsid w:val="00116583"/>
    <w:rsid w:val="00117E9D"/>
    <w:rsid w:val="001225FB"/>
    <w:rsid w:val="00125E61"/>
    <w:rsid w:val="00127351"/>
    <w:rsid w:val="001316D9"/>
    <w:rsid w:val="00131B53"/>
    <w:rsid w:val="00131E4C"/>
    <w:rsid w:val="00132425"/>
    <w:rsid w:val="00133D13"/>
    <w:rsid w:val="0013511B"/>
    <w:rsid w:val="00141457"/>
    <w:rsid w:val="001424B5"/>
    <w:rsid w:val="00142A58"/>
    <w:rsid w:val="00143A5D"/>
    <w:rsid w:val="00144E4F"/>
    <w:rsid w:val="001458C9"/>
    <w:rsid w:val="001467CE"/>
    <w:rsid w:val="001504CE"/>
    <w:rsid w:val="00151E59"/>
    <w:rsid w:val="0015214F"/>
    <w:rsid w:val="00152FBD"/>
    <w:rsid w:val="00153931"/>
    <w:rsid w:val="00155A47"/>
    <w:rsid w:val="00156BF3"/>
    <w:rsid w:val="00160807"/>
    <w:rsid w:val="00160CB2"/>
    <w:rsid w:val="001615FA"/>
    <w:rsid w:val="001618C7"/>
    <w:rsid w:val="00162312"/>
    <w:rsid w:val="00162EA8"/>
    <w:rsid w:val="00163779"/>
    <w:rsid w:val="00164F57"/>
    <w:rsid w:val="0016537F"/>
    <w:rsid w:val="0017116E"/>
    <w:rsid w:val="00171826"/>
    <w:rsid w:val="00171B16"/>
    <w:rsid w:val="00172308"/>
    <w:rsid w:val="0017346E"/>
    <w:rsid w:val="001739DB"/>
    <w:rsid w:val="0017501C"/>
    <w:rsid w:val="001767C7"/>
    <w:rsid w:val="00177F87"/>
    <w:rsid w:val="00182804"/>
    <w:rsid w:val="00187461"/>
    <w:rsid w:val="00187860"/>
    <w:rsid w:val="0018795F"/>
    <w:rsid w:val="00190955"/>
    <w:rsid w:val="00191306"/>
    <w:rsid w:val="001934CD"/>
    <w:rsid w:val="0019445C"/>
    <w:rsid w:val="00194A64"/>
    <w:rsid w:val="00194FD9"/>
    <w:rsid w:val="00197530"/>
    <w:rsid w:val="00197B38"/>
    <w:rsid w:val="001A0E7C"/>
    <w:rsid w:val="001A1D36"/>
    <w:rsid w:val="001A3659"/>
    <w:rsid w:val="001A3EBF"/>
    <w:rsid w:val="001A59A3"/>
    <w:rsid w:val="001A6FE8"/>
    <w:rsid w:val="001B29E0"/>
    <w:rsid w:val="001B3CCA"/>
    <w:rsid w:val="001B5A71"/>
    <w:rsid w:val="001B61A5"/>
    <w:rsid w:val="001B7F31"/>
    <w:rsid w:val="001C07D6"/>
    <w:rsid w:val="001C0829"/>
    <w:rsid w:val="001C2085"/>
    <w:rsid w:val="001C2086"/>
    <w:rsid w:val="001C4A5B"/>
    <w:rsid w:val="001C5205"/>
    <w:rsid w:val="001C6E5C"/>
    <w:rsid w:val="001C759F"/>
    <w:rsid w:val="001C7A1E"/>
    <w:rsid w:val="001D1FE5"/>
    <w:rsid w:val="001D2696"/>
    <w:rsid w:val="001D5538"/>
    <w:rsid w:val="001D6011"/>
    <w:rsid w:val="001E1088"/>
    <w:rsid w:val="001E397F"/>
    <w:rsid w:val="001E59B8"/>
    <w:rsid w:val="001F0CE8"/>
    <w:rsid w:val="001F2BDD"/>
    <w:rsid w:val="001F30DC"/>
    <w:rsid w:val="001F3D2C"/>
    <w:rsid w:val="001F40F4"/>
    <w:rsid w:val="001F5FFC"/>
    <w:rsid w:val="001F7A06"/>
    <w:rsid w:val="00200ABD"/>
    <w:rsid w:val="002011D1"/>
    <w:rsid w:val="00201DA8"/>
    <w:rsid w:val="00202BE4"/>
    <w:rsid w:val="00202EBF"/>
    <w:rsid w:val="00203470"/>
    <w:rsid w:val="00205BF8"/>
    <w:rsid w:val="00206A3F"/>
    <w:rsid w:val="00207610"/>
    <w:rsid w:val="00207748"/>
    <w:rsid w:val="00210631"/>
    <w:rsid w:val="00212807"/>
    <w:rsid w:val="00214631"/>
    <w:rsid w:val="00216940"/>
    <w:rsid w:val="00216984"/>
    <w:rsid w:val="00221270"/>
    <w:rsid w:val="0022127F"/>
    <w:rsid w:val="00222E40"/>
    <w:rsid w:val="00224787"/>
    <w:rsid w:val="00224E34"/>
    <w:rsid w:val="00225331"/>
    <w:rsid w:val="0022637E"/>
    <w:rsid w:val="00226545"/>
    <w:rsid w:val="00226814"/>
    <w:rsid w:val="00226CF9"/>
    <w:rsid w:val="00227BCE"/>
    <w:rsid w:val="00230423"/>
    <w:rsid w:val="00231712"/>
    <w:rsid w:val="002359A2"/>
    <w:rsid w:val="00237DEE"/>
    <w:rsid w:val="00241349"/>
    <w:rsid w:val="00242209"/>
    <w:rsid w:val="0024256A"/>
    <w:rsid w:val="002427E3"/>
    <w:rsid w:val="00246DB4"/>
    <w:rsid w:val="00252EFB"/>
    <w:rsid w:val="002535E0"/>
    <w:rsid w:val="002538E0"/>
    <w:rsid w:val="00254879"/>
    <w:rsid w:val="0025552B"/>
    <w:rsid w:val="002556BE"/>
    <w:rsid w:val="0025576D"/>
    <w:rsid w:val="002563D0"/>
    <w:rsid w:val="00257B2F"/>
    <w:rsid w:val="0026005F"/>
    <w:rsid w:val="00262059"/>
    <w:rsid w:val="00262597"/>
    <w:rsid w:val="0026452C"/>
    <w:rsid w:val="00265875"/>
    <w:rsid w:val="002700B2"/>
    <w:rsid w:val="00272EA1"/>
    <w:rsid w:val="00273F6E"/>
    <w:rsid w:val="00274528"/>
    <w:rsid w:val="002754A4"/>
    <w:rsid w:val="00277F11"/>
    <w:rsid w:val="00284FE5"/>
    <w:rsid w:val="00285074"/>
    <w:rsid w:val="0028549B"/>
    <w:rsid w:val="00285825"/>
    <w:rsid w:val="002859D9"/>
    <w:rsid w:val="00287E78"/>
    <w:rsid w:val="002918B7"/>
    <w:rsid w:val="00292F7D"/>
    <w:rsid w:val="00293B0F"/>
    <w:rsid w:val="002941C7"/>
    <w:rsid w:val="002942D9"/>
    <w:rsid w:val="00294B22"/>
    <w:rsid w:val="00295F28"/>
    <w:rsid w:val="002972DD"/>
    <w:rsid w:val="00297AD6"/>
    <w:rsid w:val="002A2293"/>
    <w:rsid w:val="002A2D5B"/>
    <w:rsid w:val="002A3D43"/>
    <w:rsid w:val="002A4207"/>
    <w:rsid w:val="002A49F7"/>
    <w:rsid w:val="002A4E15"/>
    <w:rsid w:val="002A4F21"/>
    <w:rsid w:val="002B1132"/>
    <w:rsid w:val="002B1572"/>
    <w:rsid w:val="002B20E3"/>
    <w:rsid w:val="002B2ADE"/>
    <w:rsid w:val="002B3A30"/>
    <w:rsid w:val="002B4D35"/>
    <w:rsid w:val="002B5BD2"/>
    <w:rsid w:val="002B5E5C"/>
    <w:rsid w:val="002B6E19"/>
    <w:rsid w:val="002C052C"/>
    <w:rsid w:val="002C062E"/>
    <w:rsid w:val="002C0C3F"/>
    <w:rsid w:val="002C2976"/>
    <w:rsid w:val="002C41F5"/>
    <w:rsid w:val="002C4337"/>
    <w:rsid w:val="002D17A1"/>
    <w:rsid w:val="002D2ED9"/>
    <w:rsid w:val="002D4972"/>
    <w:rsid w:val="002D5B70"/>
    <w:rsid w:val="002D5C50"/>
    <w:rsid w:val="002D6500"/>
    <w:rsid w:val="002D6D30"/>
    <w:rsid w:val="002E323C"/>
    <w:rsid w:val="002E59C4"/>
    <w:rsid w:val="002E5A4A"/>
    <w:rsid w:val="002E5FD4"/>
    <w:rsid w:val="002E6D3D"/>
    <w:rsid w:val="002F0292"/>
    <w:rsid w:val="002F09CB"/>
    <w:rsid w:val="002F469B"/>
    <w:rsid w:val="002F4BBE"/>
    <w:rsid w:val="002F586B"/>
    <w:rsid w:val="002F5912"/>
    <w:rsid w:val="002F7077"/>
    <w:rsid w:val="002F7FC7"/>
    <w:rsid w:val="003009CE"/>
    <w:rsid w:val="003026D6"/>
    <w:rsid w:val="003029CC"/>
    <w:rsid w:val="00305FD6"/>
    <w:rsid w:val="00306766"/>
    <w:rsid w:val="00307220"/>
    <w:rsid w:val="00310834"/>
    <w:rsid w:val="00310B27"/>
    <w:rsid w:val="0031194F"/>
    <w:rsid w:val="003143A4"/>
    <w:rsid w:val="0031480A"/>
    <w:rsid w:val="00316AEB"/>
    <w:rsid w:val="00317CEA"/>
    <w:rsid w:val="00321114"/>
    <w:rsid w:val="003215F3"/>
    <w:rsid w:val="0032203E"/>
    <w:rsid w:val="00323724"/>
    <w:rsid w:val="00324393"/>
    <w:rsid w:val="0032558D"/>
    <w:rsid w:val="00327AEE"/>
    <w:rsid w:val="00327D35"/>
    <w:rsid w:val="00327E38"/>
    <w:rsid w:val="003304BF"/>
    <w:rsid w:val="00332914"/>
    <w:rsid w:val="00333006"/>
    <w:rsid w:val="003330B0"/>
    <w:rsid w:val="00333344"/>
    <w:rsid w:val="00333719"/>
    <w:rsid w:val="00333EE7"/>
    <w:rsid w:val="003358B6"/>
    <w:rsid w:val="00336B29"/>
    <w:rsid w:val="0033762A"/>
    <w:rsid w:val="00347650"/>
    <w:rsid w:val="00347D89"/>
    <w:rsid w:val="0035140A"/>
    <w:rsid w:val="00357FD4"/>
    <w:rsid w:val="00360E6E"/>
    <w:rsid w:val="00361397"/>
    <w:rsid w:val="00361555"/>
    <w:rsid w:val="00361708"/>
    <w:rsid w:val="00361C04"/>
    <w:rsid w:val="00361DA1"/>
    <w:rsid w:val="00362770"/>
    <w:rsid w:val="00364CBA"/>
    <w:rsid w:val="00366B21"/>
    <w:rsid w:val="00367490"/>
    <w:rsid w:val="00367BB2"/>
    <w:rsid w:val="00371500"/>
    <w:rsid w:val="00371F25"/>
    <w:rsid w:val="00373BBF"/>
    <w:rsid w:val="00374515"/>
    <w:rsid w:val="003756F5"/>
    <w:rsid w:val="003760A4"/>
    <w:rsid w:val="00384158"/>
    <w:rsid w:val="00386B4E"/>
    <w:rsid w:val="00387777"/>
    <w:rsid w:val="00391381"/>
    <w:rsid w:val="00391D53"/>
    <w:rsid w:val="00393F2A"/>
    <w:rsid w:val="003942BE"/>
    <w:rsid w:val="00396144"/>
    <w:rsid w:val="003A011A"/>
    <w:rsid w:val="003A1D2E"/>
    <w:rsid w:val="003B2E10"/>
    <w:rsid w:val="003B6F27"/>
    <w:rsid w:val="003C06FC"/>
    <w:rsid w:val="003C082D"/>
    <w:rsid w:val="003C17B6"/>
    <w:rsid w:val="003C1E30"/>
    <w:rsid w:val="003C2649"/>
    <w:rsid w:val="003C2829"/>
    <w:rsid w:val="003C3FEE"/>
    <w:rsid w:val="003C425B"/>
    <w:rsid w:val="003C4916"/>
    <w:rsid w:val="003C50C1"/>
    <w:rsid w:val="003C65F9"/>
    <w:rsid w:val="003C7900"/>
    <w:rsid w:val="003D0AF6"/>
    <w:rsid w:val="003D2077"/>
    <w:rsid w:val="003D2EC3"/>
    <w:rsid w:val="003D4088"/>
    <w:rsid w:val="003D4B41"/>
    <w:rsid w:val="003D546B"/>
    <w:rsid w:val="003D7E39"/>
    <w:rsid w:val="003E019C"/>
    <w:rsid w:val="003E134A"/>
    <w:rsid w:val="003E2619"/>
    <w:rsid w:val="003E2727"/>
    <w:rsid w:val="003E37DA"/>
    <w:rsid w:val="003E3BAB"/>
    <w:rsid w:val="003E4080"/>
    <w:rsid w:val="003E40E7"/>
    <w:rsid w:val="003E7D3D"/>
    <w:rsid w:val="003F2478"/>
    <w:rsid w:val="003F2A5D"/>
    <w:rsid w:val="0040031E"/>
    <w:rsid w:val="00404BB8"/>
    <w:rsid w:val="00404CEF"/>
    <w:rsid w:val="00410DC5"/>
    <w:rsid w:val="004146B7"/>
    <w:rsid w:val="00415FEA"/>
    <w:rsid w:val="00417211"/>
    <w:rsid w:val="004179E3"/>
    <w:rsid w:val="004219B9"/>
    <w:rsid w:val="00421BA3"/>
    <w:rsid w:val="00422DFC"/>
    <w:rsid w:val="004237DD"/>
    <w:rsid w:val="00423AA0"/>
    <w:rsid w:val="00423DBA"/>
    <w:rsid w:val="00425B70"/>
    <w:rsid w:val="00426D6E"/>
    <w:rsid w:val="004335FD"/>
    <w:rsid w:val="00434454"/>
    <w:rsid w:val="00434616"/>
    <w:rsid w:val="00434A2B"/>
    <w:rsid w:val="00434FDA"/>
    <w:rsid w:val="00436120"/>
    <w:rsid w:val="0043677D"/>
    <w:rsid w:val="00436C9E"/>
    <w:rsid w:val="00436D57"/>
    <w:rsid w:val="0043704B"/>
    <w:rsid w:val="00440107"/>
    <w:rsid w:val="004453E7"/>
    <w:rsid w:val="0044627B"/>
    <w:rsid w:val="00450AAB"/>
    <w:rsid w:val="00454476"/>
    <w:rsid w:val="00457BCF"/>
    <w:rsid w:val="004607CA"/>
    <w:rsid w:val="004643F4"/>
    <w:rsid w:val="00464517"/>
    <w:rsid w:val="0046466F"/>
    <w:rsid w:val="00464FD2"/>
    <w:rsid w:val="00466CD8"/>
    <w:rsid w:val="00473267"/>
    <w:rsid w:val="00473CE6"/>
    <w:rsid w:val="00474257"/>
    <w:rsid w:val="004752DB"/>
    <w:rsid w:val="0047543B"/>
    <w:rsid w:val="004759BB"/>
    <w:rsid w:val="004761C1"/>
    <w:rsid w:val="00477833"/>
    <w:rsid w:val="00482436"/>
    <w:rsid w:val="004866DD"/>
    <w:rsid w:val="00487E9C"/>
    <w:rsid w:val="00491961"/>
    <w:rsid w:val="004927CE"/>
    <w:rsid w:val="004965ED"/>
    <w:rsid w:val="004A02C1"/>
    <w:rsid w:val="004A1444"/>
    <w:rsid w:val="004A257A"/>
    <w:rsid w:val="004A4D3C"/>
    <w:rsid w:val="004A6A2D"/>
    <w:rsid w:val="004B0FE9"/>
    <w:rsid w:val="004B295B"/>
    <w:rsid w:val="004B30E0"/>
    <w:rsid w:val="004B34E0"/>
    <w:rsid w:val="004B3692"/>
    <w:rsid w:val="004B37BA"/>
    <w:rsid w:val="004B48B0"/>
    <w:rsid w:val="004B66B1"/>
    <w:rsid w:val="004C2BED"/>
    <w:rsid w:val="004C41A8"/>
    <w:rsid w:val="004C47B8"/>
    <w:rsid w:val="004C5354"/>
    <w:rsid w:val="004C7D29"/>
    <w:rsid w:val="004D03B2"/>
    <w:rsid w:val="004D1CCB"/>
    <w:rsid w:val="004D2E43"/>
    <w:rsid w:val="004D39C3"/>
    <w:rsid w:val="004D644A"/>
    <w:rsid w:val="004D6D22"/>
    <w:rsid w:val="004D7450"/>
    <w:rsid w:val="004D7A9A"/>
    <w:rsid w:val="004E162D"/>
    <w:rsid w:val="004E2C57"/>
    <w:rsid w:val="004E3256"/>
    <w:rsid w:val="004E4B8F"/>
    <w:rsid w:val="004F0B87"/>
    <w:rsid w:val="004F4E29"/>
    <w:rsid w:val="004F6EC7"/>
    <w:rsid w:val="00500BD9"/>
    <w:rsid w:val="0050116C"/>
    <w:rsid w:val="00501199"/>
    <w:rsid w:val="00501B1B"/>
    <w:rsid w:val="00503BC3"/>
    <w:rsid w:val="0050531C"/>
    <w:rsid w:val="00505BF5"/>
    <w:rsid w:val="0050613B"/>
    <w:rsid w:val="00506D84"/>
    <w:rsid w:val="00507A92"/>
    <w:rsid w:val="005100AA"/>
    <w:rsid w:val="0051188C"/>
    <w:rsid w:val="005122B6"/>
    <w:rsid w:val="00512E43"/>
    <w:rsid w:val="005132B8"/>
    <w:rsid w:val="00513FD7"/>
    <w:rsid w:val="00515CC2"/>
    <w:rsid w:val="0051694C"/>
    <w:rsid w:val="00517AD7"/>
    <w:rsid w:val="00520CF6"/>
    <w:rsid w:val="00522476"/>
    <w:rsid w:val="00523C5F"/>
    <w:rsid w:val="00524897"/>
    <w:rsid w:val="00524BF5"/>
    <w:rsid w:val="005254B3"/>
    <w:rsid w:val="005277F8"/>
    <w:rsid w:val="00530213"/>
    <w:rsid w:val="0053029B"/>
    <w:rsid w:val="00531594"/>
    <w:rsid w:val="00531BC6"/>
    <w:rsid w:val="005320EE"/>
    <w:rsid w:val="005344E2"/>
    <w:rsid w:val="0053589E"/>
    <w:rsid w:val="00536E6A"/>
    <w:rsid w:val="00540A91"/>
    <w:rsid w:val="00541407"/>
    <w:rsid w:val="005417BB"/>
    <w:rsid w:val="00541CE9"/>
    <w:rsid w:val="0054581A"/>
    <w:rsid w:val="005460C4"/>
    <w:rsid w:val="0054783F"/>
    <w:rsid w:val="0055045A"/>
    <w:rsid w:val="00552112"/>
    <w:rsid w:val="0055304F"/>
    <w:rsid w:val="00553147"/>
    <w:rsid w:val="005535E3"/>
    <w:rsid w:val="00553D2D"/>
    <w:rsid w:val="00557371"/>
    <w:rsid w:val="005615FC"/>
    <w:rsid w:val="00562009"/>
    <w:rsid w:val="00563095"/>
    <w:rsid w:val="00564EEC"/>
    <w:rsid w:val="0056516B"/>
    <w:rsid w:val="00567264"/>
    <w:rsid w:val="00571169"/>
    <w:rsid w:val="0057118A"/>
    <w:rsid w:val="00572B7B"/>
    <w:rsid w:val="005743B9"/>
    <w:rsid w:val="00576D34"/>
    <w:rsid w:val="00580576"/>
    <w:rsid w:val="00580E21"/>
    <w:rsid w:val="0058199F"/>
    <w:rsid w:val="00582367"/>
    <w:rsid w:val="005823D0"/>
    <w:rsid w:val="005838FE"/>
    <w:rsid w:val="005845CB"/>
    <w:rsid w:val="00585817"/>
    <w:rsid w:val="00587136"/>
    <w:rsid w:val="0058790D"/>
    <w:rsid w:val="00590B8E"/>
    <w:rsid w:val="00592126"/>
    <w:rsid w:val="005932A3"/>
    <w:rsid w:val="0059542C"/>
    <w:rsid w:val="00596525"/>
    <w:rsid w:val="005A061C"/>
    <w:rsid w:val="005A2BE5"/>
    <w:rsid w:val="005A3D19"/>
    <w:rsid w:val="005A3EE4"/>
    <w:rsid w:val="005A6010"/>
    <w:rsid w:val="005A6EF8"/>
    <w:rsid w:val="005B03E2"/>
    <w:rsid w:val="005B332D"/>
    <w:rsid w:val="005B34CF"/>
    <w:rsid w:val="005B6005"/>
    <w:rsid w:val="005B61EA"/>
    <w:rsid w:val="005B6336"/>
    <w:rsid w:val="005B65B6"/>
    <w:rsid w:val="005B729B"/>
    <w:rsid w:val="005C0BF8"/>
    <w:rsid w:val="005C2C99"/>
    <w:rsid w:val="005C3462"/>
    <w:rsid w:val="005C41B4"/>
    <w:rsid w:val="005C43CF"/>
    <w:rsid w:val="005C58E7"/>
    <w:rsid w:val="005C5F66"/>
    <w:rsid w:val="005D0BD0"/>
    <w:rsid w:val="005D710D"/>
    <w:rsid w:val="005D7C7E"/>
    <w:rsid w:val="005E2E5B"/>
    <w:rsid w:val="005E36F5"/>
    <w:rsid w:val="005E438C"/>
    <w:rsid w:val="005E4E1A"/>
    <w:rsid w:val="005E67F5"/>
    <w:rsid w:val="005E71FE"/>
    <w:rsid w:val="005F2C22"/>
    <w:rsid w:val="005F3B3F"/>
    <w:rsid w:val="005F5C00"/>
    <w:rsid w:val="00601218"/>
    <w:rsid w:val="00603C2C"/>
    <w:rsid w:val="0060415F"/>
    <w:rsid w:val="00613684"/>
    <w:rsid w:val="00613743"/>
    <w:rsid w:val="00614A05"/>
    <w:rsid w:val="006246E7"/>
    <w:rsid w:val="00625023"/>
    <w:rsid w:val="00625E0F"/>
    <w:rsid w:val="006307C0"/>
    <w:rsid w:val="0063190A"/>
    <w:rsid w:val="006319F0"/>
    <w:rsid w:val="00631C36"/>
    <w:rsid w:val="0063289A"/>
    <w:rsid w:val="0063674C"/>
    <w:rsid w:val="006370FD"/>
    <w:rsid w:val="006376B1"/>
    <w:rsid w:val="00637AAF"/>
    <w:rsid w:val="0064286F"/>
    <w:rsid w:val="006439AB"/>
    <w:rsid w:val="00643D04"/>
    <w:rsid w:val="00644427"/>
    <w:rsid w:val="00644A53"/>
    <w:rsid w:val="0064664E"/>
    <w:rsid w:val="00652251"/>
    <w:rsid w:val="006615CF"/>
    <w:rsid w:val="00661EF3"/>
    <w:rsid w:val="0066246B"/>
    <w:rsid w:val="00663758"/>
    <w:rsid w:val="00666CB9"/>
    <w:rsid w:val="00667BED"/>
    <w:rsid w:val="006702C3"/>
    <w:rsid w:val="00670304"/>
    <w:rsid w:val="00670E71"/>
    <w:rsid w:val="00671A4F"/>
    <w:rsid w:val="00671E22"/>
    <w:rsid w:val="00672F92"/>
    <w:rsid w:val="00673CBC"/>
    <w:rsid w:val="00674278"/>
    <w:rsid w:val="00677D07"/>
    <w:rsid w:val="0068128C"/>
    <w:rsid w:val="00684E90"/>
    <w:rsid w:val="00686C01"/>
    <w:rsid w:val="00686E07"/>
    <w:rsid w:val="00687DF8"/>
    <w:rsid w:val="00690CA8"/>
    <w:rsid w:val="00691014"/>
    <w:rsid w:val="00692C5A"/>
    <w:rsid w:val="006933C1"/>
    <w:rsid w:val="00693CD7"/>
    <w:rsid w:val="00697303"/>
    <w:rsid w:val="00697EE1"/>
    <w:rsid w:val="006A09D4"/>
    <w:rsid w:val="006A2FB8"/>
    <w:rsid w:val="006A41F6"/>
    <w:rsid w:val="006A515F"/>
    <w:rsid w:val="006B0CDE"/>
    <w:rsid w:val="006B1E18"/>
    <w:rsid w:val="006B293D"/>
    <w:rsid w:val="006B39CD"/>
    <w:rsid w:val="006B59C3"/>
    <w:rsid w:val="006B5AD8"/>
    <w:rsid w:val="006B61ED"/>
    <w:rsid w:val="006B668E"/>
    <w:rsid w:val="006B718F"/>
    <w:rsid w:val="006B7A2F"/>
    <w:rsid w:val="006C05D0"/>
    <w:rsid w:val="006C283D"/>
    <w:rsid w:val="006C3D68"/>
    <w:rsid w:val="006C42F7"/>
    <w:rsid w:val="006C4C58"/>
    <w:rsid w:val="006C4D37"/>
    <w:rsid w:val="006C5DA1"/>
    <w:rsid w:val="006C65FA"/>
    <w:rsid w:val="006D3857"/>
    <w:rsid w:val="006D5860"/>
    <w:rsid w:val="006D69AD"/>
    <w:rsid w:val="006D70B0"/>
    <w:rsid w:val="006E04AB"/>
    <w:rsid w:val="006E05F4"/>
    <w:rsid w:val="006E1587"/>
    <w:rsid w:val="006E21AE"/>
    <w:rsid w:val="006E3F60"/>
    <w:rsid w:val="006E6D11"/>
    <w:rsid w:val="006F0CAB"/>
    <w:rsid w:val="006F1936"/>
    <w:rsid w:val="006F29A5"/>
    <w:rsid w:val="006F3073"/>
    <w:rsid w:val="006F3585"/>
    <w:rsid w:val="006F589A"/>
    <w:rsid w:val="006F58B7"/>
    <w:rsid w:val="006F5F9F"/>
    <w:rsid w:val="006F77D2"/>
    <w:rsid w:val="00700E9E"/>
    <w:rsid w:val="0070155D"/>
    <w:rsid w:val="00701A0D"/>
    <w:rsid w:val="0070731B"/>
    <w:rsid w:val="0071132B"/>
    <w:rsid w:val="007122A5"/>
    <w:rsid w:val="00713CC3"/>
    <w:rsid w:val="007147FC"/>
    <w:rsid w:val="00714923"/>
    <w:rsid w:val="00714F75"/>
    <w:rsid w:val="00715F9A"/>
    <w:rsid w:val="00716566"/>
    <w:rsid w:val="00723124"/>
    <w:rsid w:val="00724895"/>
    <w:rsid w:val="00724FC2"/>
    <w:rsid w:val="0072523F"/>
    <w:rsid w:val="007256C7"/>
    <w:rsid w:val="00726B68"/>
    <w:rsid w:val="00727E6D"/>
    <w:rsid w:val="00731899"/>
    <w:rsid w:val="00732183"/>
    <w:rsid w:val="00732292"/>
    <w:rsid w:val="00733038"/>
    <w:rsid w:val="007331F0"/>
    <w:rsid w:val="00733840"/>
    <w:rsid w:val="00734FD8"/>
    <w:rsid w:val="0073675F"/>
    <w:rsid w:val="00737BD4"/>
    <w:rsid w:val="00740893"/>
    <w:rsid w:val="00741846"/>
    <w:rsid w:val="00742369"/>
    <w:rsid w:val="0074325A"/>
    <w:rsid w:val="007433F7"/>
    <w:rsid w:val="007438F3"/>
    <w:rsid w:val="00743DB2"/>
    <w:rsid w:val="00744BD5"/>
    <w:rsid w:val="00744D7D"/>
    <w:rsid w:val="00746DD1"/>
    <w:rsid w:val="00746FCF"/>
    <w:rsid w:val="0074741A"/>
    <w:rsid w:val="007506E0"/>
    <w:rsid w:val="00750C2D"/>
    <w:rsid w:val="0075115A"/>
    <w:rsid w:val="007519DC"/>
    <w:rsid w:val="00752444"/>
    <w:rsid w:val="00752B0A"/>
    <w:rsid w:val="00753600"/>
    <w:rsid w:val="0075467A"/>
    <w:rsid w:val="007549B2"/>
    <w:rsid w:val="00754E00"/>
    <w:rsid w:val="00755156"/>
    <w:rsid w:val="00757379"/>
    <w:rsid w:val="007626B9"/>
    <w:rsid w:val="007628FB"/>
    <w:rsid w:val="007647C3"/>
    <w:rsid w:val="007657F0"/>
    <w:rsid w:val="00770CB3"/>
    <w:rsid w:val="007735B7"/>
    <w:rsid w:val="0077381F"/>
    <w:rsid w:val="007758EA"/>
    <w:rsid w:val="00775BB9"/>
    <w:rsid w:val="00775BD6"/>
    <w:rsid w:val="00775F21"/>
    <w:rsid w:val="00776BCF"/>
    <w:rsid w:val="00777343"/>
    <w:rsid w:val="00777944"/>
    <w:rsid w:val="00780601"/>
    <w:rsid w:val="00780623"/>
    <w:rsid w:val="0078104C"/>
    <w:rsid w:val="00781F78"/>
    <w:rsid w:val="00782BD3"/>
    <w:rsid w:val="00784671"/>
    <w:rsid w:val="0078492D"/>
    <w:rsid w:val="00785F07"/>
    <w:rsid w:val="007860AF"/>
    <w:rsid w:val="00786D8A"/>
    <w:rsid w:val="00790317"/>
    <w:rsid w:val="00792494"/>
    <w:rsid w:val="00792E26"/>
    <w:rsid w:val="007941AF"/>
    <w:rsid w:val="00795BE5"/>
    <w:rsid w:val="00795C1C"/>
    <w:rsid w:val="007A14C9"/>
    <w:rsid w:val="007A1DCE"/>
    <w:rsid w:val="007A2E10"/>
    <w:rsid w:val="007A4A3D"/>
    <w:rsid w:val="007A6E23"/>
    <w:rsid w:val="007B0E12"/>
    <w:rsid w:val="007B0FE0"/>
    <w:rsid w:val="007B3574"/>
    <w:rsid w:val="007B3CF2"/>
    <w:rsid w:val="007B5231"/>
    <w:rsid w:val="007C0B41"/>
    <w:rsid w:val="007C135E"/>
    <w:rsid w:val="007C1FE5"/>
    <w:rsid w:val="007C2386"/>
    <w:rsid w:val="007C32C1"/>
    <w:rsid w:val="007D2E65"/>
    <w:rsid w:val="007D3C04"/>
    <w:rsid w:val="007D5033"/>
    <w:rsid w:val="007D50F1"/>
    <w:rsid w:val="007E0AAA"/>
    <w:rsid w:val="007E498C"/>
    <w:rsid w:val="007E6191"/>
    <w:rsid w:val="007E658B"/>
    <w:rsid w:val="007E773D"/>
    <w:rsid w:val="007E7A9A"/>
    <w:rsid w:val="007F02DD"/>
    <w:rsid w:val="007F1F37"/>
    <w:rsid w:val="007F427E"/>
    <w:rsid w:val="007F561E"/>
    <w:rsid w:val="00800219"/>
    <w:rsid w:val="0080121D"/>
    <w:rsid w:val="00801CF4"/>
    <w:rsid w:val="00801EC6"/>
    <w:rsid w:val="00803480"/>
    <w:rsid w:val="00804147"/>
    <w:rsid w:val="008048DA"/>
    <w:rsid w:val="00805C74"/>
    <w:rsid w:val="008071A9"/>
    <w:rsid w:val="008071FA"/>
    <w:rsid w:val="00807216"/>
    <w:rsid w:val="00812A9B"/>
    <w:rsid w:val="008139A8"/>
    <w:rsid w:val="008172FD"/>
    <w:rsid w:val="00817BB6"/>
    <w:rsid w:val="00817E9A"/>
    <w:rsid w:val="0082174E"/>
    <w:rsid w:val="008253FC"/>
    <w:rsid w:val="00826DEE"/>
    <w:rsid w:val="008274A7"/>
    <w:rsid w:val="00830406"/>
    <w:rsid w:val="00830B76"/>
    <w:rsid w:val="00832492"/>
    <w:rsid w:val="0083324A"/>
    <w:rsid w:val="008333BB"/>
    <w:rsid w:val="008334C2"/>
    <w:rsid w:val="008354FD"/>
    <w:rsid w:val="00842CEF"/>
    <w:rsid w:val="008432E5"/>
    <w:rsid w:val="00843BC9"/>
    <w:rsid w:val="008454C6"/>
    <w:rsid w:val="0084661B"/>
    <w:rsid w:val="00850D2B"/>
    <w:rsid w:val="00854436"/>
    <w:rsid w:val="008562C9"/>
    <w:rsid w:val="0085732A"/>
    <w:rsid w:val="00865752"/>
    <w:rsid w:val="0086580F"/>
    <w:rsid w:val="00865A36"/>
    <w:rsid w:val="00865C56"/>
    <w:rsid w:val="00867FE7"/>
    <w:rsid w:val="00870096"/>
    <w:rsid w:val="0087189B"/>
    <w:rsid w:val="00872D42"/>
    <w:rsid w:val="00873A68"/>
    <w:rsid w:val="00873AAD"/>
    <w:rsid w:val="00874DF2"/>
    <w:rsid w:val="00874F45"/>
    <w:rsid w:val="008767D1"/>
    <w:rsid w:val="00876E64"/>
    <w:rsid w:val="008857AE"/>
    <w:rsid w:val="0089077E"/>
    <w:rsid w:val="0089289D"/>
    <w:rsid w:val="00892F77"/>
    <w:rsid w:val="00893FEA"/>
    <w:rsid w:val="008958E9"/>
    <w:rsid w:val="00897345"/>
    <w:rsid w:val="008973CE"/>
    <w:rsid w:val="008A2108"/>
    <w:rsid w:val="008A2153"/>
    <w:rsid w:val="008A2FF7"/>
    <w:rsid w:val="008A52E9"/>
    <w:rsid w:val="008A72B6"/>
    <w:rsid w:val="008B07B9"/>
    <w:rsid w:val="008B6D40"/>
    <w:rsid w:val="008B7299"/>
    <w:rsid w:val="008C065C"/>
    <w:rsid w:val="008C3E2D"/>
    <w:rsid w:val="008D0C53"/>
    <w:rsid w:val="008D18AC"/>
    <w:rsid w:val="008D24B3"/>
    <w:rsid w:val="008D24E5"/>
    <w:rsid w:val="008D26DE"/>
    <w:rsid w:val="008D2E10"/>
    <w:rsid w:val="008D34D9"/>
    <w:rsid w:val="008D39BF"/>
    <w:rsid w:val="008D3FF3"/>
    <w:rsid w:val="008E0507"/>
    <w:rsid w:val="008E0981"/>
    <w:rsid w:val="008E1675"/>
    <w:rsid w:val="008E287B"/>
    <w:rsid w:val="008E2BEA"/>
    <w:rsid w:val="008E48A5"/>
    <w:rsid w:val="008E5253"/>
    <w:rsid w:val="008E5A4A"/>
    <w:rsid w:val="008E6D7A"/>
    <w:rsid w:val="008E776A"/>
    <w:rsid w:val="008E7F4F"/>
    <w:rsid w:val="008F0B4A"/>
    <w:rsid w:val="008F20CD"/>
    <w:rsid w:val="008F31FF"/>
    <w:rsid w:val="008F6D5B"/>
    <w:rsid w:val="00901BAE"/>
    <w:rsid w:val="009034C8"/>
    <w:rsid w:val="009035EB"/>
    <w:rsid w:val="009061D1"/>
    <w:rsid w:val="00907485"/>
    <w:rsid w:val="00910105"/>
    <w:rsid w:val="009132DE"/>
    <w:rsid w:val="00914688"/>
    <w:rsid w:val="0091640F"/>
    <w:rsid w:val="00920304"/>
    <w:rsid w:val="00920739"/>
    <w:rsid w:val="009219F2"/>
    <w:rsid w:val="00924584"/>
    <w:rsid w:val="00924673"/>
    <w:rsid w:val="00924D48"/>
    <w:rsid w:val="00925C17"/>
    <w:rsid w:val="00926EB3"/>
    <w:rsid w:val="00930174"/>
    <w:rsid w:val="00930A9A"/>
    <w:rsid w:val="00932E0F"/>
    <w:rsid w:val="0093471B"/>
    <w:rsid w:val="00936771"/>
    <w:rsid w:val="0093742B"/>
    <w:rsid w:val="009419F2"/>
    <w:rsid w:val="0094258D"/>
    <w:rsid w:val="00944A02"/>
    <w:rsid w:val="00944DA5"/>
    <w:rsid w:val="0094540D"/>
    <w:rsid w:val="009458C1"/>
    <w:rsid w:val="00945954"/>
    <w:rsid w:val="00946DBB"/>
    <w:rsid w:val="0094753A"/>
    <w:rsid w:val="00950185"/>
    <w:rsid w:val="009503A5"/>
    <w:rsid w:val="00950D0F"/>
    <w:rsid w:val="009527B6"/>
    <w:rsid w:val="00956FBB"/>
    <w:rsid w:val="0095705B"/>
    <w:rsid w:val="009607E8"/>
    <w:rsid w:val="00961261"/>
    <w:rsid w:val="00962464"/>
    <w:rsid w:val="00962E12"/>
    <w:rsid w:val="00964903"/>
    <w:rsid w:val="00964DC1"/>
    <w:rsid w:val="00967F3C"/>
    <w:rsid w:val="00971268"/>
    <w:rsid w:val="00971D05"/>
    <w:rsid w:val="00972725"/>
    <w:rsid w:val="00972D99"/>
    <w:rsid w:val="009731A9"/>
    <w:rsid w:val="0097500F"/>
    <w:rsid w:val="0097518D"/>
    <w:rsid w:val="00975D78"/>
    <w:rsid w:val="00980DAB"/>
    <w:rsid w:val="00981089"/>
    <w:rsid w:val="009842E5"/>
    <w:rsid w:val="009854B1"/>
    <w:rsid w:val="00985781"/>
    <w:rsid w:val="00985D6C"/>
    <w:rsid w:val="00987A4E"/>
    <w:rsid w:val="009935AB"/>
    <w:rsid w:val="00994518"/>
    <w:rsid w:val="009950B2"/>
    <w:rsid w:val="0099510F"/>
    <w:rsid w:val="00995C4F"/>
    <w:rsid w:val="00995E70"/>
    <w:rsid w:val="00996083"/>
    <w:rsid w:val="009965D5"/>
    <w:rsid w:val="009972FE"/>
    <w:rsid w:val="009A06CF"/>
    <w:rsid w:val="009A13B0"/>
    <w:rsid w:val="009A2FD4"/>
    <w:rsid w:val="009A3547"/>
    <w:rsid w:val="009A3EAA"/>
    <w:rsid w:val="009A7F9C"/>
    <w:rsid w:val="009B06E2"/>
    <w:rsid w:val="009B196A"/>
    <w:rsid w:val="009B1AE7"/>
    <w:rsid w:val="009B2DBE"/>
    <w:rsid w:val="009B3684"/>
    <w:rsid w:val="009B784B"/>
    <w:rsid w:val="009C2808"/>
    <w:rsid w:val="009C2D0C"/>
    <w:rsid w:val="009C429E"/>
    <w:rsid w:val="009C4C47"/>
    <w:rsid w:val="009C50EA"/>
    <w:rsid w:val="009C5D42"/>
    <w:rsid w:val="009C690F"/>
    <w:rsid w:val="009C7E3D"/>
    <w:rsid w:val="009D3E4B"/>
    <w:rsid w:val="009D5024"/>
    <w:rsid w:val="009D560C"/>
    <w:rsid w:val="009E0537"/>
    <w:rsid w:val="009E0760"/>
    <w:rsid w:val="009E0ACE"/>
    <w:rsid w:val="009E17C3"/>
    <w:rsid w:val="009E4689"/>
    <w:rsid w:val="009E5A5F"/>
    <w:rsid w:val="009E5AA1"/>
    <w:rsid w:val="009E6410"/>
    <w:rsid w:val="009E642B"/>
    <w:rsid w:val="009E7A56"/>
    <w:rsid w:val="009F18B7"/>
    <w:rsid w:val="009F23E7"/>
    <w:rsid w:val="009F243E"/>
    <w:rsid w:val="009F64E4"/>
    <w:rsid w:val="009F677A"/>
    <w:rsid w:val="00A01464"/>
    <w:rsid w:val="00A0203E"/>
    <w:rsid w:val="00A0569B"/>
    <w:rsid w:val="00A1086B"/>
    <w:rsid w:val="00A116E7"/>
    <w:rsid w:val="00A11C71"/>
    <w:rsid w:val="00A13549"/>
    <w:rsid w:val="00A13779"/>
    <w:rsid w:val="00A171A8"/>
    <w:rsid w:val="00A218D9"/>
    <w:rsid w:val="00A268D1"/>
    <w:rsid w:val="00A27071"/>
    <w:rsid w:val="00A30CDD"/>
    <w:rsid w:val="00A341D0"/>
    <w:rsid w:val="00A40C28"/>
    <w:rsid w:val="00A411F2"/>
    <w:rsid w:val="00A42506"/>
    <w:rsid w:val="00A43092"/>
    <w:rsid w:val="00A5066E"/>
    <w:rsid w:val="00A5075E"/>
    <w:rsid w:val="00A52B4E"/>
    <w:rsid w:val="00A544EC"/>
    <w:rsid w:val="00A56861"/>
    <w:rsid w:val="00A61202"/>
    <w:rsid w:val="00A6123B"/>
    <w:rsid w:val="00A631D0"/>
    <w:rsid w:val="00A65649"/>
    <w:rsid w:val="00A6600D"/>
    <w:rsid w:val="00A666AC"/>
    <w:rsid w:val="00A667F8"/>
    <w:rsid w:val="00A71220"/>
    <w:rsid w:val="00A743BB"/>
    <w:rsid w:val="00A74A20"/>
    <w:rsid w:val="00A760B0"/>
    <w:rsid w:val="00A77A3F"/>
    <w:rsid w:val="00A77C65"/>
    <w:rsid w:val="00A807D2"/>
    <w:rsid w:val="00A826CA"/>
    <w:rsid w:val="00A85D1B"/>
    <w:rsid w:val="00A879FB"/>
    <w:rsid w:val="00A91915"/>
    <w:rsid w:val="00A92BCD"/>
    <w:rsid w:val="00A9394D"/>
    <w:rsid w:val="00A94A6F"/>
    <w:rsid w:val="00A95817"/>
    <w:rsid w:val="00A9610D"/>
    <w:rsid w:val="00A9741A"/>
    <w:rsid w:val="00A97795"/>
    <w:rsid w:val="00A97D36"/>
    <w:rsid w:val="00AA1ABA"/>
    <w:rsid w:val="00AA21BF"/>
    <w:rsid w:val="00AA40F6"/>
    <w:rsid w:val="00AA4B2E"/>
    <w:rsid w:val="00AA614B"/>
    <w:rsid w:val="00AA6BBD"/>
    <w:rsid w:val="00AA7803"/>
    <w:rsid w:val="00AB0972"/>
    <w:rsid w:val="00AB18A1"/>
    <w:rsid w:val="00AB265C"/>
    <w:rsid w:val="00AB3CC6"/>
    <w:rsid w:val="00AB476B"/>
    <w:rsid w:val="00AB54A2"/>
    <w:rsid w:val="00AB6525"/>
    <w:rsid w:val="00AB725A"/>
    <w:rsid w:val="00AB7412"/>
    <w:rsid w:val="00AB7617"/>
    <w:rsid w:val="00AC4058"/>
    <w:rsid w:val="00AC6D90"/>
    <w:rsid w:val="00AC7191"/>
    <w:rsid w:val="00AD1376"/>
    <w:rsid w:val="00AD1C2B"/>
    <w:rsid w:val="00AD2646"/>
    <w:rsid w:val="00AD282F"/>
    <w:rsid w:val="00AD3008"/>
    <w:rsid w:val="00AD77E2"/>
    <w:rsid w:val="00AE09FA"/>
    <w:rsid w:val="00AE3652"/>
    <w:rsid w:val="00AE52F7"/>
    <w:rsid w:val="00AE77E5"/>
    <w:rsid w:val="00AF0DD1"/>
    <w:rsid w:val="00AF5ACC"/>
    <w:rsid w:val="00AF65F1"/>
    <w:rsid w:val="00AF7353"/>
    <w:rsid w:val="00B0593E"/>
    <w:rsid w:val="00B06FB8"/>
    <w:rsid w:val="00B07C23"/>
    <w:rsid w:val="00B112FA"/>
    <w:rsid w:val="00B1169C"/>
    <w:rsid w:val="00B125DA"/>
    <w:rsid w:val="00B13D2A"/>
    <w:rsid w:val="00B15FDE"/>
    <w:rsid w:val="00B16399"/>
    <w:rsid w:val="00B17773"/>
    <w:rsid w:val="00B178CE"/>
    <w:rsid w:val="00B17EF3"/>
    <w:rsid w:val="00B20F9F"/>
    <w:rsid w:val="00B249DE"/>
    <w:rsid w:val="00B26EA0"/>
    <w:rsid w:val="00B27B79"/>
    <w:rsid w:val="00B30512"/>
    <w:rsid w:val="00B30F06"/>
    <w:rsid w:val="00B32A84"/>
    <w:rsid w:val="00B32BEC"/>
    <w:rsid w:val="00B3402D"/>
    <w:rsid w:val="00B353C5"/>
    <w:rsid w:val="00B36A7C"/>
    <w:rsid w:val="00B41074"/>
    <w:rsid w:val="00B4323C"/>
    <w:rsid w:val="00B43B52"/>
    <w:rsid w:val="00B45145"/>
    <w:rsid w:val="00B473BB"/>
    <w:rsid w:val="00B47410"/>
    <w:rsid w:val="00B4744D"/>
    <w:rsid w:val="00B50EA2"/>
    <w:rsid w:val="00B5127C"/>
    <w:rsid w:val="00B53991"/>
    <w:rsid w:val="00B56A2F"/>
    <w:rsid w:val="00B57967"/>
    <w:rsid w:val="00B61033"/>
    <w:rsid w:val="00B628E9"/>
    <w:rsid w:val="00B6376F"/>
    <w:rsid w:val="00B641C4"/>
    <w:rsid w:val="00B6435D"/>
    <w:rsid w:val="00B70129"/>
    <w:rsid w:val="00B71EE8"/>
    <w:rsid w:val="00B7240F"/>
    <w:rsid w:val="00B7296F"/>
    <w:rsid w:val="00B747A2"/>
    <w:rsid w:val="00B74F0E"/>
    <w:rsid w:val="00B76B5B"/>
    <w:rsid w:val="00B76D66"/>
    <w:rsid w:val="00B81C47"/>
    <w:rsid w:val="00B829E2"/>
    <w:rsid w:val="00B85531"/>
    <w:rsid w:val="00B8656F"/>
    <w:rsid w:val="00B967D5"/>
    <w:rsid w:val="00B975C3"/>
    <w:rsid w:val="00BA42E0"/>
    <w:rsid w:val="00BA4E14"/>
    <w:rsid w:val="00BA5A28"/>
    <w:rsid w:val="00BA661D"/>
    <w:rsid w:val="00BA7A69"/>
    <w:rsid w:val="00BA7AEE"/>
    <w:rsid w:val="00BB0F81"/>
    <w:rsid w:val="00BB18A4"/>
    <w:rsid w:val="00BB291A"/>
    <w:rsid w:val="00BB6200"/>
    <w:rsid w:val="00BB6508"/>
    <w:rsid w:val="00BB740F"/>
    <w:rsid w:val="00BC012C"/>
    <w:rsid w:val="00BC019B"/>
    <w:rsid w:val="00BC1774"/>
    <w:rsid w:val="00BC18AB"/>
    <w:rsid w:val="00BC3E78"/>
    <w:rsid w:val="00BC5D86"/>
    <w:rsid w:val="00BC66A3"/>
    <w:rsid w:val="00BD0720"/>
    <w:rsid w:val="00BD0E95"/>
    <w:rsid w:val="00BD1236"/>
    <w:rsid w:val="00BD2CB2"/>
    <w:rsid w:val="00BD4A58"/>
    <w:rsid w:val="00BD55BA"/>
    <w:rsid w:val="00BD6629"/>
    <w:rsid w:val="00BE04EA"/>
    <w:rsid w:val="00BE1F1D"/>
    <w:rsid w:val="00BE4727"/>
    <w:rsid w:val="00BE4C95"/>
    <w:rsid w:val="00BE6CF9"/>
    <w:rsid w:val="00BE7B01"/>
    <w:rsid w:val="00BE7C03"/>
    <w:rsid w:val="00BF04B3"/>
    <w:rsid w:val="00BF0926"/>
    <w:rsid w:val="00BF11E6"/>
    <w:rsid w:val="00BF2DB2"/>
    <w:rsid w:val="00BF3136"/>
    <w:rsid w:val="00BF4E75"/>
    <w:rsid w:val="00BF6B41"/>
    <w:rsid w:val="00C016EF"/>
    <w:rsid w:val="00C022F6"/>
    <w:rsid w:val="00C0231D"/>
    <w:rsid w:val="00C03288"/>
    <w:rsid w:val="00C04024"/>
    <w:rsid w:val="00C0516F"/>
    <w:rsid w:val="00C06EEF"/>
    <w:rsid w:val="00C076A0"/>
    <w:rsid w:val="00C0775F"/>
    <w:rsid w:val="00C07ED3"/>
    <w:rsid w:val="00C134E9"/>
    <w:rsid w:val="00C14046"/>
    <w:rsid w:val="00C15C3B"/>
    <w:rsid w:val="00C17766"/>
    <w:rsid w:val="00C2161A"/>
    <w:rsid w:val="00C23C4D"/>
    <w:rsid w:val="00C252F7"/>
    <w:rsid w:val="00C258C9"/>
    <w:rsid w:val="00C27957"/>
    <w:rsid w:val="00C27BE6"/>
    <w:rsid w:val="00C34805"/>
    <w:rsid w:val="00C35837"/>
    <w:rsid w:val="00C36F3A"/>
    <w:rsid w:val="00C418FC"/>
    <w:rsid w:val="00C419C1"/>
    <w:rsid w:val="00C41AC0"/>
    <w:rsid w:val="00C430B5"/>
    <w:rsid w:val="00C44513"/>
    <w:rsid w:val="00C45EEB"/>
    <w:rsid w:val="00C461C6"/>
    <w:rsid w:val="00C461CA"/>
    <w:rsid w:val="00C504DB"/>
    <w:rsid w:val="00C5395D"/>
    <w:rsid w:val="00C55B61"/>
    <w:rsid w:val="00C56C0B"/>
    <w:rsid w:val="00C56D1F"/>
    <w:rsid w:val="00C575D4"/>
    <w:rsid w:val="00C63D51"/>
    <w:rsid w:val="00C64403"/>
    <w:rsid w:val="00C67D18"/>
    <w:rsid w:val="00C70F5F"/>
    <w:rsid w:val="00C713CA"/>
    <w:rsid w:val="00C7208F"/>
    <w:rsid w:val="00C732BC"/>
    <w:rsid w:val="00C740C7"/>
    <w:rsid w:val="00C75BE6"/>
    <w:rsid w:val="00C8016A"/>
    <w:rsid w:val="00C81B41"/>
    <w:rsid w:val="00C81EC5"/>
    <w:rsid w:val="00C8201C"/>
    <w:rsid w:val="00C83B92"/>
    <w:rsid w:val="00C87267"/>
    <w:rsid w:val="00C87381"/>
    <w:rsid w:val="00C90985"/>
    <w:rsid w:val="00C915D6"/>
    <w:rsid w:val="00C91D89"/>
    <w:rsid w:val="00C93427"/>
    <w:rsid w:val="00C94C6C"/>
    <w:rsid w:val="00C9539B"/>
    <w:rsid w:val="00C97146"/>
    <w:rsid w:val="00CA130B"/>
    <w:rsid w:val="00CA2031"/>
    <w:rsid w:val="00CA4852"/>
    <w:rsid w:val="00CA496B"/>
    <w:rsid w:val="00CA5860"/>
    <w:rsid w:val="00CA622D"/>
    <w:rsid w:val="00CA6BCA"/>
    <w:rsid w:val="00CC16E3"/>
    <w:rsid w:val="00CC1A82"/>
    <w:rsid w:val="00CC1E46"/>
    <w:rsid w:val="00CC4CF8"/>
    <w:rsid w:val="00CC62F3"/>
    <w:rsid w:val="00CD0860"/>
    <w:rsid w:val="00CD3138"/>
    <w:rsid w:val="00CD4A13"/>
    <w:rsid w:val="00CD4C74"/>
    <w:rsid w:val="00CD4E2B"/>
    <w:rsid w:val="00CD5678"/>
    <w:rsid w:val="00CE1C2E"/>
    <w:rsid w:val="00CE2B8A"/>
    <w:rsid w:val="00CE3300"/>
    <w:rsid w:val="00CE5F31"/>
    <w:rsid w:val="00CE68C4"/>
    <w:rsid w:val="00CF19CA"/>
    <w:rsid w:val="00CF1F16"/>
    <w:rsid w:val="00CF524D"/>
    <w:rsid w:val="00CF7F7E"/>
    <w:rsid w:val="00D012AE"/>
    <w:rsid w:val="00D04825"/>
    <w:rsid w:val="00D05C18"/>
    <w:rsid w:val="00D07FDA"/>
    <w:rsid w:val="00D10B58"/>
    <w:rsid w:val="00D10C81"/>
    <w:rsid w:val="00D11EEB"/>
    <w:rsid w:val="00D1504F"/>
    <w:rsid w:val="00D20010"/>
    <w:rsid w:val="00D23D93"/>
    <w:rsid w:val="00D25B05"/>
    <w:rsid w:val="00D32E29"/>
    <w:rsid w:val="00D33E03"/>
    <w:rsid w:val="00D35AD6"/>
    <w:rsid w:val="00D36F45"/>
    <w:rsid w:val="00D40A62"/>
    <w:rsid w:val="00D40F5E"/>
    <w:rsid w:val="00D477DD"/>
    <w:rsid w:val="00D47DCE"/>
    <w:rsid w:val="00D50343"/>
    <w:rsid w:val="00D50516"/>
    <w:rsid w:val="00D50642"/>
    <w:rsid w:val="00D518DA"/>
    <w:rsid w:val="00D51D0F"/>
    <w:rsid w:val="00D536EA"/>
    <w:rsid w:val="00D54069"/>
    <w:rsid w:val="00D546D3"/>
    <w:rsid w:val="00D54703"/>
    <w:rsid w:val="00D54950"/>
    <w:rsid w:val="00D54F77"/>
    <w:rsid w:val="00D56BDB"/>
    <w:rsid w:val="00D56C2D"/>
    <w:rsid w:val="00D57228"/>
    <w:rsid w:val="00D61D5A"/>
    <w:rsid w:val="00D6219C"/>
    <w:rsid w:val="00D624AB"/>
    <w:rsid w:val="00D638C0"/>
    <w:rsid w:val="00D63FC4"/>
    <w:rsid w:val="00D649FE"/>
    <w:rsid w:val="00D6702F"/>
    <w:rsid w:val="00D67302"/>
    <w:rsid w:val="00D677E1"/>
    <w:rsid w:val="00D67F8C"/>
    <w:rsid w:val="00D7080D"/>
    <w:rsid w:val="00D712B1"/>
    <w:rsid w:val="00D7473B"/>
    <w:rsid w:val="00D74F16"/>
    <w:rsid w:val="00D80005"/>
    <w:rsid w:val="00D81501"/>
    <w:rsid w:val="00D8176C"/>
    <w:rsid w:val="00D84D51"/>
    <w:rsid w:val="00D859D3"/>
    <w:rsid w:val="00D92109"/>
    <w:rsid w:val="00D92608"/>
    <w:rsid w:val="00D936F7"/>
    <w:rsid w:val="00D93BE4"/>
    <w:rsid w:val="00D93EFB"/>
    <w:rsid w:val="00D94994"/>
    <w:rsid w:val="00DA200F"/>
    <w:rsid w:val="00DA38EE"/>
    <w:rsid w:val="00DA3CFE"/>
    <w:rsid w:val="00DA6F1D"/>
    <w:rsid w:val="00DB240D"/>
    <w:rsid w:val="00DB2FA5"/>
    <w:rsid w:val="00DB4395"/>
    <w:rsid w:val="00DB60CD"/>
    <w:rsid w:val="00DB76E9"/>
    <w:rsid w:val="00DC0E57"/>
    <w:rsid w:val="00DC213A"/>
    <w:rsid w:val="00DC4DE3"/>
    <w:rsid w:val="00DC570F"/>
    <w:rsid w:val="00DC661A"/>
    <w:rsid w:val="00DC77F6"/>
    <w:rsid w:val="00DD229B"/>
    <w:rsid w:val="00DD4F18"/>
    <w:rsid w:val="00DD4F74"/>
    <w:rsid w:val="00DD4FF9"/>
    <w:rsid w:val="00DD5EDE"/>
    <w:rsid w:val="00DD6FFD"/>
    <w:rsid w:val="00DD799A"/>
    <w:rsid w:val="00DD79CB"/>
    <w:rsid w:val="00DE29AF"/>
    <w:rsid w:val="00DE3373"/>
    <w:rsid w:val="00DE36D7"/>
    <w:rsid w:val="00DE3A7B"/>
    <w:rsid w:val="00DE4D9B"/>
    <w:rsid w:val="00DF1760"/>
    <w:rsid w:val="00DF20D3"/>
    <w:rsid w:val="00DF2B07"/>
    <w:rsid w:val="00DF5465"/>
    <w:rsid w:val="00DF6E05"/>
    <w:rsid w:val="00E007A3"/>
    <w:rsid w:val="00E0166D"/>
    <w:rsid w:val="00E01D79"/>
    <w:rsid w:val="00E07566"/>
    <w:rsid w:val="00E109EB"/>
    <w:rsid w:val="00E10A7C"/>
    <w:rsid w:val="00E10EC5"/>
    <w:rsid w:val="00E11152"/>
    <w:rsid w:val="00E1372E"/>
    <w:rsid w:val="00E1510D"/>
    <w:rsid w:val="00E167DC"/>
    <w:rsid w:val="00E16B6C"/>
    <w:rsid w:val="00E172AA"/>
    <w:rsid w:val="00E203F1"/>
    <w:rsid w:val="00E21B18"/>
    <w:rsid w:val="00E22B35"/>
    <w:rsid w:val="00E23E9D"/>
    <w:rsid w:val="00E24067"/>
    <w:rsid w:val="00E24289"/>
    <w:rsid w:val="00E27F4D"/>
    <w:rsid w:val="00E3176D"/>
    <w:rsid w:val="00E335F1"/>
    <w:rsid w:val="00E33A08"/>
    <w:rsid w:val="00E3425D"/>
    <w:rsid w:val="00E35344"/>
    <w:rsid w:val="00E36258"/>
    <w:rsid w:val="00E378FE"/>
    <w:rsid w:val="00E42AAD"/>
    <w:rsid w:val="00E42AC9"/>
    <w:rsid w:val="00E441A0"/>
    <w:rsid w:val="00E442C8"/>
    <w:rsid w:val="00E45C74"/>
    <w:rsid w:val="00E46303"/>
    <w:rsid w:val="00E467E9"/>
    <w:rsid w:val="00E472D1"/>
    <w:rsid w:val="00E47FB1"/>
    <w:rsid w:val="00E513F2"/>
    <w:rsid w:val="00E5298C"/>
    <w:rsid w:val="00E53AE6"/>
    <w:rsid w:val="00E544BE"/>
    <w:rsid w:val="00E55673"/>
    <w:rsid w:val="00E5746C"/>
    <w:rsid w:val="00E600C2"/>
    <w:rsid w:val="00E60359"/>
    <w:rsid w:val="00E64073"/>
    <w:rsid w:val="00E65E4B"/>
    <w:rsid w:val="00E6744D"/>
    <w:rsid w:val="00E70B4D"/>
    <w:rsid w:val="00E73D8A"/>
    <w:rsid w:val="00E7405E"/>
    <w:rsid w:val="00E7422B"/>
    <w:rsid w:val="00E751F7"/>
    <w:rsid w:val="00E75FB3"/>
    <w:rsid w:val="00E770D4"/>
    <w:rsid w:val="00E778FE"/>
    <w:rsid w:val="00E80E8F"/>
    <w:rsid w:val="00E8229E"/>
    <w:rsid w:val="00E824E3"/>
    <w:rsid w:val="00E82CFF"/>
    <w:rsid w:val="00E84033"/>
    <w:rsid w:val="00E85564"/>
    <w:rsid w:val="00E85C70"/>
    <w:rsid w:val="00E85F05"/>
    <w:rsid w:val="00E874ED"/>
    <w:rsid w:val="00E90074"/>
    <w:rsid w:val="00E91073"/>
    <w:rsid w:val="00E9226A"/>
    <w:rsid w:val="00E94A33"/>
    <w:rsid w:val="00E95060"/>
    <w:rsid w:val="00E96D87"/>
    <w:rsid w:val="00E97636"/>
    <w:rsid w:val="00E97F6C"/>
    <w:rsid w:val="00EA0E28"/>
    <w:rsid w:val="00EA1E97"/>
    <w:rsid w:val="00EA223E"/>
    <w:rsid w:val="00EA2A89"/>
    <w:rsid w:val="00EA3AE1"/>
    <w:rsid w:val="00EA6C1C"/>
    <w:rsid w:val="00EB0881"/>
    <w:rsid w:val="00EB24E0"/>
    <w:rsid w:val="00EB3A93"/>
    <w:rsid w:val="00EB52D4"/>
    <w:rsid w:val="00EB65A8"/>
    <w:rsid w:val="00EB73C4"/>
    <w:rsid w:val="00EB7A29"/>
    <w:rsid w:val="00EC07CE"/>
    <w:rsid w:val="00EC0856"/>
    <w:rsid w:val="00EC0C00"/>
    <w:rsid w:val="00EC4F32"/>
    <w:rsid w:val="00EC61B8"/>
    <w:rsid w:val="00ED0340"/>
    <w:rsid w:val="00ED06F5"/>
    <w:rsid w:val="00ED2B35"/>
    <w:rsid w:val="00ED2E86"/>
    <w:rsid w:val="00ED6262"/>
    <w:rsid w:val="00ED70EC"/>
    <w:rsid w:val="00EE4739"/>
    <w:rsid w:val="00EE5147"/>
    <w:rsid w:val="00EE542A"/>
    <w:rsid w:val="00EE6320"/>
    <w:rsid w:val="00EE6D40"/>
    <w:rsid w:val="00EF0632"/>
    <w:rsid w:val="00EF4531"/>
    <w:rsid w:val="00EF5CAC"/>
    <w:rsid w:val="00EF5CD2"/>
    <w:rsid w:val="00EF6E63"/>
    <w:rsid w:val="00F05A67"/>
    <w:rsid w:val="00F1085D"/>
    <w:rsid w:val="00F109A8"/>
    <w:rsid w:val="00F11070"/>
    <w:rsid w:val="00F11FC1"/>
    <w:rsid w:val="00F12876"/>
    <w:rsid w:val="00F128C4"/>
    <w:rsid w:val="00F138FA"/>
    <w:rsid w:val="00F14724"/>
    <w:rsid w:val="00F170B6"/>
    <w:rsid w:val="00F22638"/>
    <w:rsid w:val="00F2491D"/>
    <w:rsid w:val="00F26336"/>
    <w:rsid w:val="00F27F61"/>
    <w:rsid w:val="00F344C3"/>
    <w:rsid w:val="00F353A2"/>
    <w:rsid w:val="00F36EC5"/>
    <w:rsid w:val="00F376A0"/>
    <w:rsid w:val="00F37CC8"/>
    <w:rsid w:val="00F404AC"/>
    <w:rsid w:val="00F41B5E"/>
    <w:rsid w:val="00F42B83"/>
    <w:rsid w:val="00F47C7C"/>
    <w:rsid w:val="00F47EDC"/>
    <w:rsid w:val="00F500C1"/>
    <w:rsid w:val="00F55D1F"/>
    <w:rsid w:val="00F56FE3"/>
    <w:rsid w:val="00F609D0"/>
    <w:rsid w:val="00F63F6F"/>
    <w:rsid w:val="00F645ED"/>
    <w:rsid w:val="00F649F2"/>
    <w:rsid w:val="00F64B09"/>
    <w:rsid w:val="00F64D17"/>
    <w:rsid w:val="00F65AE6"/>
    <w:rsid w:val="00F66372"/>
    <w:rsid w:val="00F6691D"/>
    <w:rsid w:val="00F718E2"/>
    <w:rsid w:val="00F748F2"/>
    <w:rsid w:val="00F74E68"/>
    <w:rsid w:val="00F77429"/>
    <w:rsid w:val="00F80063"/>
    <w:rsid w:val="00F81228"/>
    <w:rsid w:val="00F81EDB"/>
    <w:rsid w:val="00F81F99"/>
    <w:rsid w:val="00F81FF9"/>
    <w:rsid w:val="00F82F96"/>
    <w:rsid w:val="00F859F1"/>
    <w:rsid w:val="00F85A9E"/>
    <w:rsid w:val="00F87701"/>
    <w:rsid w:val="00F9036B"/>
    <w:rsid w:val="00F9233B"/>
    <w:rsid w:val="00F927A6"/>
    <w:rsid w:val="00F9616B"/>
    <w:rsid w:val="00F96C23"/>
    <w:rsid w:val="00FA1BBB"/>
    <w:rsid w:val="00FA606A"/>
    <w:rsid w:val="00FA617A"/>
    <w:rsid w:val="00FA6D10"/>
    <w:rsid w:val="00FA7A6A"/>
    <w:rsid w:val="00FB0D2B"/>
    <w:rsid w:val="00FB143B"/>
    <w:rsid w:val="00FB2D52"/>
    <w:rsid w:val="00FB426A"/>
    <w:rsid w:val="00FB4E06"/>
    <w:rsid w:val="00FC0A5B"/>
    <w:rsid w:val="00FC1E6F"/>
    <w:rsid w:val="00FC4B1C"/>
    <w:rsid w:val="00FC6164"/>
    <w:rsid w:val="00FC662F"/>
    <w:rsid w:val="00FC72DE"/>
    <w:rsid w:val="00FD1A86"/>
    <w:rsid w:val="00FD22E5"/>
    <w:rsid w:val="00FD248D"/>
    <w:rsid w:val="00FD2C32"/>
    <w:rsid w:val="00FE0747"/>
    <w:rsid w:val="00FE1080"/>
    <w:rsid w:val="00FE1E67"/>
    <w:rsid w:val="00FE221F"/>
    <w:rsid w:val="00FE335A"/>
    <w:rsid w:val="00FE4535"/>
    <w:rsid w:val="00FE62D7"/>
    <w:rsid w:val="00FE6AEC"/>
    <w:rsid w:val="00FF0BA5"/>
    <w:rsid w:val="00FF0C26"/>
    <w:rsid w:val="00FF1DBE"/>
    <w:rsid w:val="00FF3517"/>
    <w:rsid w:val="00FF45A3"/>
    <w:rsid w:val="00FF5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character" w:customStyle="1" w:styleId="a7">
    <w:name w:val="Текст примечания Знак"/>
    <w:link w:val="a6"/>
    <w:semiHidden/>
    <w:rsid w:val="004761C1"/>
    <w:rPr>
      <w:rFonts w:ascii="Arial" w:hAnsi="Arial" w:cs="Arial"/>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qFormat/>
    <w:rsid w:val="00E7405E"/>
    <w:rPr>
      <w:b/>
      <w:bCs/>
    </w:rPr>
  </w:style>
  <w:style w:type="paragraph" w:styleId="ab">
    <w:name w:val="header"/>
    <w:basedOn w:val="a"/>
    <w:link w:val="ac"/>
    <w:uiPriority w:val="99"/>
    <w:rsid w:val="00143A5D"/>
    <w:pPr>
      <w:tabs>
        <w:tab w:val="center" w:pos="4677"/>
        <w:tab w:val="right" w:pos="9355"/>
      </w:tabs>
    </w:pPr>
  </w:style>
  <w:style w:type="character" w:customStyle="1" w:styleId="ac">
    <w:name w:val="Верхний колонтитул Знак"/>
    <w:basedOn w:val="a0"/>
    <w:link w:val="ab"/>
    <w:uiPriority w:val="99"/>
    <w:rsid w:val="0026005F"/>
    <w:rPr>
      <w:rFonts w:ascii="Arial" w:hAnsi="Arial" w:cs="Arial"/>
    </w:rPr>
  </w:style>
  <w:style w:type="paragraph" w:styleId="ad">
    <w:name w:val="annotation subject"/>
    <w:basedOn w:val="a6"/>
    <w:next w:val="a6"/>
    <w:link w:val="ae"/>
    <w:rsid w:val="004761C1"/>
    <w:rPr>
      <w:b/>
      <w:bCs/>
    </w:rPr>
  </w:style>
  <w:style w:type="character" w:customStyle="1" w:styleId="ae">
    <w:name w:val="Тема примечания Знак"/>
    <w:link w:val="ad"/>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 w:type="paragraph" w:styleId="af">
    <w:name w:val="List Paragraph"/>
    <w:basedOn w:val="a"/>
    <w:uiPriority w:val="34"/>
    <w:qFormat/>
    <w:rsid w:val="005D7C7E"/>
    <w:pPr>
      <w:ind w:left="720"/>
      <w:contextualSpacing/>
    </w:pPr>
  </w:style>
  <w:style w:type="paragraph" w:styleId="af0">
    <w:name w:val="Body Text"/>
    <w:basedOn w:val="a"/>
    <w:link w:val="af1"/>
    <w:rsid w:val="00AE09FA"/>
    <w:pPr>
      <w:widowControl/>
      <w:autoSpaceDE/>
      <w:autoSpaceDN/>
      <w:adjustRightInd/>
      <w:jc w:val="both"/>
    </w:pPr>
    <w:rPr>
      <w:rFonts w:ascii="Times New Roman" w:hAnsi="Times New Roman" w:cs="Times New Roman"/>
      <w:sz w:val="28"/>
    </w:rPr>
  </w:style>
  <w:style w:type="character" w:customStyle="1" w:styleId="af1">
    <w:name w:val="Основной текст Знак"/>
    <w:basedOn w:val="a0"/>
    <w:link w:val="af0"/>
    <w:rsid w:val="00AE09FA"/>
    <w:rPr>
      <w:sz w:val="28"/>
    </w:rPr>
  </w:style>
  <w:style w:type="table" w:styleId="af2">
    <w:name w:val="Table Grid"/>
    <w:basedOn w:val="a1"/>
    <w:rsid w:val="00DE2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Revision"/>
    <w:hidden/>
    <w:uiPriority w:val="99"/>
    <w:semiHidden/>
    <w:rsid w:val="003C425B"/>
    <w:rPr>
      <w:rFonts w:ascii="Arial" w:hAnsi="Arial" w:cs="Arial"/>
    </w:rPr>
  </w:style>
</w:styles>
</file>

<file path=word/webSettings.xml><?xml version="1.0" encoding="utf-8"?>
<w:webSettings xmlns:r="http://schemas.openxmlformats.org/officeDocument/2006/relationships" xmlns:w="http://schemas.openxmlformats.org/wordprocessingml/2006/main">
  <w:divs>
    <w:div w:id="284432192">
      <w:bodyDiv w:val="1"/>
      <w:marLeft w:val="0"/>
      <w:marRight w:val="0"/>
      <w:marTop w:val="0"/>
      <w:marBottom w:val="0"/>
      <w:divBdr>
        <w:top w:val="none" w:sz="0" w:space="0" w:color="auto"/>
        <w:left w:val="none" w:sz="0" w:space="0" w:color="auto"/>
        <w:bottom w:val="none" w:sz="0" w:space="0" w:color="auto"/>
        <w:right w:val="none" w:sz="0" w:space="0" w:color="auto"/>
      </w:divBdr>
    </w:div>
    <w:div w:id="359748388">
      <w:bodyDiv w:val="1"/>
      <w:marLeft w:val="0"/>
      <w:marRight w:val="0"/>
      <w:marTop w:val="0"/>
      <w:marBottom w:val="0"/>
      <w:divBdr>
        <w:top w:val="none" w:sz="0" w:space="0" w:color="auto"/>
        <w:left w:val="none" w:sz="0" w:space="0" w:color="auto"/>
        <w:bottom w:val="none" w:sz="0" w:space="0" w:color="auto"/>
        <w:right w:val="none" w:sz="0" w:space="0" w:color="auto"/>
      </w:divBdr>
    </w:div>
    <w:div w:id="398136788">
      <w:bodyDiv w:val="1"/>
      <w:marLeft w:val="0"/>
      <w:marRight w:val="0"/>
      <w:marTop w:val="0"/>
      <w:marBottom w:val="0"/>
      <w:divBdr>
        <w:top w:val="none" w:sz="0" w:space="0" w:color="auto"/>
        <w:left w:val="none" w:sz="0" w:space="0" w:color="auto"/>
        <w:bottom w:val="none" w:sz="0" w:space="0" w:color="auto"/>
        <w:right w:val="none" w:sz="0" w:space="0" w:color="auto"/>
      </w:divBdr>
    </w:div>
    <w:div w:id="784732788">
      <w:bodyDiv w:val="1"/>
      <w:marLeft w:val="0"/>
      <w:marRight w:val="0"/>
      <w:marTop w:val="0"/>
      <w:marBottom w:val="0"/>
      <w:divBdr>
        <w:top w:val="none" w:sz="0" w:space="0" w:color="auto"/>
        <w:left w:val="none" w:sz="0" w:space="0" w:color="auto"/>
        <w:bottom w:val="none" w:sz="0" w:space="0" w:color="auto"/>
        <w:right w:val="none" w:sz="0" w:space="0" w:color="auto"/>
      </w:divBdr>
    </w:div>
    <w:div w:id="786898135">
      <w:bodyDiv w:val="1"/>
      <w:marLeft w:val="0"/>
      <w:marRight w:val="0"/>
      <w:marTop w:val="0"/>
      <w:marBottom w:val="0"/>
      <w:divBdr>
        <w:top w:val="none" w:sz="0" w:space="0" w:color="auto"/>
        <w:left w:val="none" w:sz="0" w:space="0" w:color="auto"/>
        <w:bottom w:val="none" w:sz="0" w:space="0" w:color="auto"/>
        <w:right w:val="none" w:sz="0" w:space="0" w:color="auto"/>
      </w:divBdr>
    </w:div>
    <w:div w:id="818116693">
      <w:bodyDiv w:val="1"/>
      <w:marLeft w:val="0"/>
      <w:marRight w:val="0"/>
      <w:marTop w:val="0"/>
      <w:marBottom w:val="0"/>
      <w:divBdr>
        <w:top w:val="none" w:sz="0" w:space="0" w:color="auto"/>
        <w:left w:val="none" w:sz="0" w:space="0" w:color="auto"/>
        <w:bottom w:val="none" w:sz="0" w:space="0" w:color="auto"/>
        <w:right w:val="none" w:sz="0" w:space="0" w:color="auto"/>
      </w:divBdr>
    </w:div>
    <w:div w:id="1193304259">
      <w:bodyDiv w:val="1"/>
      <w:marLeft w:val="0"/>
      <w:marRight w:val="0"/>
      <w:marTop w:val="0"/>
      <w:marBottom w:val="0"/>
      <w:divBdr>
        <w:top w:val="none" w:sz="0" w:space="0" w:color="auto"/>
        <w:left w:val="none" w:sz="0" w:space="0" w:color="auto"/>
        <w:bottom w:val="none" w:sz="0" w:space="0" w:color="auto"/>
        <w:right w:val="none" w:sz="0" w:space="0" w:color="auto"/>
      </w:divBdr>
    </w:div>
    <w:div w:id="1241134282">
      <w:bodyDiv w:val="1"/>
      <w:marLeft w:val="0"/>
      <w:marRight w:val="0"/>
      <w:marTop w:val="0"/>
      <w:marBottom w:val="0"/>
      <w:divBdr>
        <w:top w:val="none" w:sz="0" w:space="0" w:color="auto"/>
        <w:left w:val="none" w:sz="0" w:space="0" w:color="auto"/>
        <w:bottom w:val="none" w:sz="0" w:space="0" w:color="auto"/>
        <w:right w:val="none" w:sz="0" w:space="0" w:color="auto"/>
      </w:divBdr>
    </w:div>
    <w:div w:id="1753314811">
      <w:bodyDiv w:val="1"/>
      <w:marLeft w:val="0"/>
      <w:marRight w:val="0"/>
      <w:marTop w:val="0"/>
      <w:marBottom w:val="0"/>
      <w:divBdr>
        <w:top w:val="none" w:sz="0" w:space="0" w:color="auto"/>
        <w:left w:val="none" w:sz="0" w:space="0" w:color="auto"/>
        <w:bottom w:val="none" w:sz="0" w:space="0" w:color="auto"/>
        <w:right w:val="none" w:sz="0" w:space="0" w:color="auto"/>
      </w:divBdr>
    </w:div>
    <w:div w:id="2048067773">
      <w:bodyDiv w:val="1"/>
      <w:marLeft w:val="0"/>
      <w:marRight w:val="0"/>
      <w:marTop w:val="0"/>
      <w:marBottom w:val="0"/>
      <w:divBdr>
        <w:top w:val="none" w:sz="0" w:space="0" w:color="auto"/>
        <w:left w:val="none" w:sz="0" w:space="0" w:color="auto"/>
        <w:bottom w:val="none" w:sz="0" w:space="0" w:color="auto"/>
        <w:right w:val="none" w:sz="0" w:space="0" w:color="auto"/>
      </w:divBdr>
    </w:div>
    <w:div w:id="212299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038D7FC1E328B5A0C980421A2CDE55EA49F9B4D2653D900D14B3F603D63261B7F25EE6F52E574FCACFA95AA2fEH" TargetMode="External"/><Relationship Id="rId13" Type="http://schemas.openxmlformats.org/officeDocument/2006/relationships/hyperlink" Target="consultantplus://offline/ref=A90AD00333885CE0D1CCB1C6FED47440BEC79D7823191DC0AC65FDE83E577F409BEF3704FDD8FB04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90AD00333885CE0D1CCB1C6FED47440BEC79D7823191DC0AC65FDE83E577F409BEF3704FDD8FB04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90AD00333885CE0D1CCB1C6FED47440BEC79D7823191DC0AC65FDE83E577F409BEF3704FDD8FB04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A90AD00333885CE0D1CCB1C6FED47440BEC79D7823191DC0AC65FDE83E577F409BEF3704FDD8FB04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A90AD00333885CE0D1CCB1C6FED47440BEC79D7823191DC0AC65FDE83E577F409BEF3704FDD8FB0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4D6A3-EF27-4E40-B8D9-9FFEB1027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68035</Words>
  <Characters>387804</Characters>
  <Application>Microsoft Office Word</Application>
  <DocSecurity>0</DocSecurity>
  <Lines>3231</Lines>
  <Paragraphs>909</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454930</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cp:revision>
  <cp:lastPrinted>2025-12-22T08:10:00Z</cp:lastPrinted>
  <dcterms:created xsi:type="dcterms:W3CDTF">2025-11-19T04:29:00Z</dcterms:created>
  <dcterms:modified xsi:type="dcterms:W3CDTF">2025-12-26T04:51:00Z</dcterms:modified>
</cp:coreProperties>
</file>